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761" w:rsidRPr="00DE5365" w:rsidRDefault="002D3C2F" w:rsidP="002D3C2F">
      <w:pPr>
        <w:shd w:val="clear" w:color="auto" w:fill="FFFFFF"/>
        <w:tabs>
          <w:tab w:val="left" w:pos="709"/>
        </w:tabs>
        <w:spacing w:after="120" w:line="240" w:lineRule="auto"/>
        <w:jc w:val="center"/>
        <w:textAlignment w:val="baseline"/>
        <w:rPr>
          <w:rFonts w:ascii="Times New Roman" w:eastAsia="Times New Roman" w:hAnsi="Times New Roman" w:cs="Times New Roman"/>
          <w:b/>
          <w:sz w:val="28"/>
          <w:szCs w:val="28"/>
          <w:lang w:eastAsia="ru-RU"/>
        </w:rPr>
      </w:pPr>
      <w:r w:rsidRPr="00DE5365">
        <w:rPr>
          <w:rFonts w:ascii="Times New Roman" w:eastAsia="Times New Roman" w:hAnsi="Times New Roman" w:cs="Times New Roman"/>
          <w:b/>
          <w:sz w:val="28"/>
          <w:szCs w:val="28"/>
          <w:lang w:eastAsia="ru-RU"/>
        </w:rPr>
        <w:t>Заявление о намечаемой деятельности</w:t>
      </w:r>
      <w:r w:rsidR="00FC7761" w:rsidRPr="00DE5365">
        <w:rPr>
          <w:rFonts w:ascii="Times New Roman" w:eastAsia="Times New Roman" w:hAnsi="Times New Roman" w:cs="Times New Roman"/>
          <w:b/>
          <w:sz w:val="28"/>
          <w:szCs w:val="28"/>
          <w:lang w:eastAsia="ru-RU"/>
        </w:rPr>
        <w:t xml:space="preserve"> </w:t>
      </w:r>
    </w:p>
    <w:p w:rsidR="002D3C2F" w:rsidRPr="0011749B" w:rsidRDefault="00FC7761" w:rsidP="002D3C2F">
      <w:pPr>
        <w:shd w:val="clear" w:color="auto" w:fill="FFFFFF"/>
        <w:tabs>
          <w:tab w:val="left" w:pos="709"/>
        </w:tabs>
        <w:spacing w:after="120" w:line="240" w:lineRule="auto"/>
        <w:jc w:val="center"/>
        <w:textAlignment w:val="baseline"/>
        <w:rPr>
          <w:rFonts w:ascii="Times New Roman" w:eastAsia="Times New Roman" w:hAnsi="Times New Roman" w:cs="Times New Roman"/>
          <w:b/>
          <w:sz w:val="24"/>
          <w:szCs w:val="24"/>
          <w:lang w:eastAsia="ru-RU"/>
        </w:rPr>
      </w:pPr>
      <w:r w:rsidRPr="0011749B">
        <w:rPr>
          <w:rFonts w:ascii="Times New Roman" w:eastAsia="Times New Roman" w:hAnsi="Times New Roman" w:cs="Times New Roman"/>
          <w:b/>
          <w:sz w:val="24"/>
          <w:szCs w:val="24"/>
          <w:lang w:eastAsia="ru-RU"/>
        </w:rPr>
        <w:t xml:space="preserve">к </w:t>
      </w:r>
      <w:r w:rsidR="00E066FA" w:rsidRPr="00E066FA">
        <w:rPr>
          <w:rFonts w:ascii="Times New Roman" w:hAnsi="Times New Roman" w:cs="Times New Roman"/>
          <w:b/>
          <w:sz w:val="24"/>
          <w:szCs w:val="24"/>
        </w:rPr>
        <w:t xml:space="preserve">проекту </w:t>
      </w:r>
      <w:r w:rsidRPr="0011749B">
        <w:rPr>
          <w:rFonts w:ascii="Times New Roman" w:eastAsia="Times New Roman" w:hAnsi="Times New Roman" w:cs="Times New Roman"/>
          <w:b/>
          <w:sz w:val="24"/>
          <w:szCs w:val="24"/>
          <w:lang w:eastAsia="ru-RU"/>
        </w:rPr>
        <w:t>«</w:t>
      </w:r>
      <w:r w:rsidR="003B2F3D" w:rsidRPr="003B2F3D">
        <w:rPr>
          <w:rFonts w:ascii="Times New Roman" w:eastAsia="Times New Roman" w:hAnsi="Times New Roman" w:cs="Times New Roman"/>
          <w:b/>
          <w:sz w:val="24"/>
          <w:szCs w:val="24"/>
          <w:lang w:eastAsia="ru-RU"/>
        </w:rPr>
        <w:t xml:space="preserve">Групповой технический проект на строительство вертикальных скважин на месторождении </w:t>
      </w:r>
      <w:proofErr w:type="spellStart"/>
      <w:r w:rsidR="003B2F3D" w:rsidRPr="003B2F3D">
        <w:rPr>
          <w:rFonts w:ascii="Times New Roman" w:eastAsia="Times New Roman" w:hAnsi="Times New Roman" w:cs="Times New Roman"/>
          <w:b/>
          <w:sz w:val="24"/>
          <w:szCs w:val="24"/>
          <w:lang w:eastAsia="ru-RU"/>
        </w:rPr>
        <w:t>Каражанбас</w:t>
      </w:r>
      <w:proofErr w:type="spellEnd"/>
      <w:r w:rsidR="003B2F3D" w:rsidRPr="003B2F3D">
        <w:rPr>
          <w:rFonts w:ascii="Times New Roman" w:eastAsia="Times New Roman" w:hAnsi="Times New Roman" w:cs="Times New Roman"/>
          <w:b/>
          <w:sz w:val="24"/>
          <w:szCs w:val="24"/>
          <w:lang w:eastAsia="ru-RU"/>
        </w:rPr>
        <w:t xml:space="preserve"> на 202</w:t>
      </w:r>
      <w:r w:rsidR="000F5C77">
        <w:rPr>
          <w:rFonts w:ascii="Times New Roman" w:eastAsia="Times New Roman" w:hAnsi="Times New Roman" w:cs="Times New Roman"/>
          <w:b/>
          <w:sz w:val="24"/>
          <w:szCs w:val="24"/>
          <w:lang w:eastAsia="ru-RU"/>
        </w:rPr>
        <w:t>6</w:t>
      </w:r>
      <w:r w:rsidR="003B2F3D" w:rsidRPr="003B2F3D">
        <w:rPr>
          <w:rFonts w:ascii="Times New Roman" w:eastAsia="Times New Roman" w:hAnsi="Times New Roman" w:cs="Times New Roman"/>
          <w:b/>
          <w:sz w:val="24"/>
          <w:szCs w:val="24"/>
          <w:lang w:eastAsia="ru-RU"/>
        </w:rPr>
        <w:t xml:space="preserve"> год</w:t>
      </w:r>
      <w:r w:rsidRPr="0011749B">
        <w:rPr>
          <w:rFonts w:ascii="Times New Roman" w:eastAsia="Times New Roman" w:hAnsi="Times New Roman" w:cs="Times New Roman"/>
          <w:b/>
          <w:sz w:val="24"/>
          <w:szCs w:val="24"/>
          <w:lang w:eastAsia="ru-RU"/>
        </w:rPr>
        <w:t>»</w:t>
      </w:r>
    </w:p>
    <w:p w:rsidR="002D3C2F" w:rsidRPr="00B708BF" w:rsidRDefault="002D3C2F" w:rsidP="00B708BF">
      <w:pPr>
        <w:shd w:val="clear" w:color="auto" w:fill="FFFFFF"/>
        <w:tabs>
          <w:tab w:val="left" w:pos="1134"/>
        </w:tabs>
        <w:spacing w:after="120" w:line="240" w:lineRule="auto"/>
        <w:jc w:val="both"/>
        <w:textAlignment w:val="baseline"/>
        <w:rPr>
          <w:rFonts w:ascii="Times New Roman" w:eastAsia="Times New Roman" w:hAnsi="Times New Roman" w:cs="Times New Roman"/>
          <w:b/>
          <w:sz w:val="24"/>
          <w:szCs w:val="24"/>
          <w:lang w:eastAsia="ru-RU"/>
        </w:rPr>
      </w:pPr>
      <w:r w:rsidRPr="00B708BF">
        <w:rPr>
          <w:rFonts w:ascii="Times New Roman" w:eastAsia="Times New Roman" w:hAnsi="Times New Roman" w:cs="Times New Roman"/>
          <w:b/>
          <w:sz w:val="24"/>
          <w:szCs w:val="24"/>
          <w:lang w:eastAsia="ru-RU"/>
        </w:rPr>
        <w:t>Сведения об инициаторе намечаемой деятельности:</w:t>
      </w:r>
    </w:p>
    <w:p w:rsidR="00A935EE" w:rsidRPr="00AD05F2" w:rsidRDefault="00A935EE" w:rsidP="00A935EE">
      <w:pPr>
        <w:pStyle w:val="a3"/>
        <w:numPr>
          <w:ilvl w:val="0"/>
          <w:numId w:val="1"/>
        </w:numPr>
        <w:shd w:val="clear" w:color="auto" w:fill="FFFFFF"/>
        <w:tabs>
          <w:tab w:val="left" w:pos="1134"/>
        </w:tabs>
        <w:spacing w:after="120" w:line="240" w:lineRule="auto"/>
        <w:ind w:left="0" w:firstLine="709"/>
        <w:jc w:val="both"/>
        <w:textAlignment w:val="baseline"/>
        <w:rPr>
          <w:rFonts w:ascii="Times New Roman" w:eastAsia="Times New Roman" w:hAnsi="Times New Roman" w:cs="Times New Roman"/>
          <w:b/>
          <w:sz w:val="24"/>
          <w:szCs w:val="24"/>
          <w:lang w:eastAsia="ru-RU"/>
        </w:rPr>
      </w:pPr>
      <w:r w:rsidRPr="00AD05F2">
        <w:rPr>
          <w:rFonts w:ascii="Times New Roman" w:eastAsia="Times New Roman" w:hAnsi="Times New Roman" w:cs="Times New Roman"/>
          <w:b/>
          <w:sz w:val="24"/>
          <w:szCs w:val="24"/>
          <w:lang w:eastAsia="ru-RU"/>
        </w:rPr>
        <w:t>Сведения об инициаторе намечаемой деятельности:</w:t>
      </w:r>
    </w:p>
    <w:p w:rsidR="00A935EE" w:rsidRDefault="00A935EE" w:rsidP="00A935EE">
      <w:pPr>
        <w:shd w:val="clear" w:color="auto" w:fill="FFFFFF"/>
        <w:tabs>
          <w:tab w:val="left" w:pos="709"/>
        </w:tabs>
        <w:spacing w:after="0" w:line="240" w:lineRule="auto"/>
        <w:jc w:val="both"/>
        <w:textAlignment w:val="baseline"/>
        <w:rPr>
          <w:rFonts w:ascii="Times New Roman" w:eastAsia="Times New Roman" w:hAnsi="Times New Roman" w:cs="Times New Roman"/>
          <w:i/>
          <w:sz w:val="24"/>
          <w:szCs w:val="24"/>
          <w:lang w:eastAsia="ru-RU"/>
        </w:rPr>
      </w:pPr>
      <w:r w:rsidRPr="00AD05F2">
        <w:rPr>
          <w:rFonts w:ascii="Times New Roman" w:eastAsia="Times New Roman" w:hAnsi="Times New Roman" w:cs="Times New Roman"/>
          <w:sz w:val="24"/>
          <w:szCs w:val="24"/>
          <w:lang w:eastAsia="ru-RU"/>
        </w:rPr>
        <w:tab/>
      </w:r>
      <w:r w:rsidRPr="00AD05F2">
        <w:rPr>
          <w:rFonts w:ascii="Times New Roman" w:eastAsia="Times New Roman" w:hAnsi="Times New Roman" w:cs="Times New Roman"/>
          <w:i/>
          <w:sz w:val="24"/>
          <w:szCs w:val="24"/>
          <w:lang w:eastAsia="ru-RU"/>
        </w:rPr>
        <w:t>Наименование, адрес места нахождения, бизнес-идентификационный номер, данные о первом руководителе, телефон, адрес электронной почты.</w:t>
      </w:r>
    </w:p>
    <w:p w:rsidR="00A935EE" w:rsidRDefault="00A935EE" w:rsidP="00A935EE">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9B5A99">
        <w:rPr>
          <w:rFonts w:ascii="Times New Roman" w:eastAsia="Times New Roman" w:hAnsi="Times New Roman" w:cs="Times New Roman"/>
          <w:sz w:val="24"/>
          <w:szCs w:val="24"/>
          <w:lang w:eastAsia="ru-RU"/>
        </w:rPr>
        <w:t>АО «</w:t>
      </w:r>
      <w:proofErr w:type="spellStart"/>
      <w:r w:rsidRPr="009B5A99">
        <w:rPr>
          <w:rFonts w:ascii="Times New Roman" w:eastAsia="Times New Roman" w:hAnsi="Times New Roman" w:cs="Times New Roman"/>
          <w:sz w:val="24"/>
          <w:szCs w:val="24"/>
          <w:lang w:eastAsia="ru-RU"/>
        </w:rPr>
        <w:t>Каражанбасмунай</w:t>
      </w:r>
      <w:proofErr w:type="spellEnd"/>
      <w:r w:rsidRPr="009B5A99">
        <w:rPr>
          <w:rFonts w:ascii="Times New Roman" w:eastAsia="Times New Roman" w:hAnsi="Times New Roman" w:cs="Times New Roman"/>
          <w:sz w:val="24"/>
          <w:szCs w:val="24"/>
          <w:lang w:eastAsia="ru-RU"/>
        </w:rPr>
        <w:t xml:space="preserve">» 130000, </w:t>
      </w:r>
      <w:proofErr w:type="spellStart"/>
      <w:r w:rsidRPr="009B5A99">
        <w:rPr>
          <w:rFonts w:ascii="Times New Roman" w:eastAsia="Times New Roman" w:hAnsi="Times New Roman" w:cs="Times New Roman"/>
          <w:sz w:val="24"/>
          <w:szCs w:val="24"/>
          <w:lang w:eastAsia="ru-RU"/>
        </w:rPr>
        <w:t>Мангистауская</w:t>
      </w:r>
      <w:proofErr w:type="spellEnd"/>
      <w:r w:rsidRPr="009B5A99">
        <w:rPr>
          <w:rFonts w:ascii="Times New Roman" w:eastAsia="Times New Roman" w:hAnsi="Times New Roman" w:cs="Times New Roman"/>
          <w:sz w:val="24"/>
          <w:szCs w:val="24"/>
          <w:lang w:eastAsia="ru-RU"/>
        </w:rPr>
        <w:t xml:space="preserve"> область, </w:t>
      </w:r>
      <w:proofErr w:type="spellStart"/>
      <w:r w:rsidRPr="009B5A99">
        <w:rPr>
          <w:rFonts w:ascii="Times New Roman" w:eastAsia="Times New Roman" w:hAnsi="Times New Roman" w:cs="Times New Roman"/>
          <w:sz w:val="24"/>
          <w:szCs w:val="24"/>
          <w:lang w:eastAsia="ru-RU"/>
        </w:rPr>
        <w:t>г.Актау</w:t>
      </w:r>
      <w:proofErr w:type="spellEnd"/>
      <w:r w:rsidRPr="009B5A99">
        <w:rPr>
          <w:rFonts w:ascii="Times New Roman" w:eastAsia="Times New Roman" w:hAnsi="Times New Roman" w:cs="Times New Roman"/>
          <w:sz w:val="24"/>
          <w:szCs w:val="24"/>
          <w:lang w:eastAsia="ru-RU"/>
        </w:rPr>
        <w:t xml:space="preserve">, </w:t>
      </w:r>
      <w:proofErr w:type="spellStart"/>
      <w:r w:rsidRPr="009B5A99">
        <w:rPr>
          <w:rFonts w:ascii="Times New Roman" w:eastAsia="Times New Roman" w:hAnsi="Times New Roman" w:cs="Times New Roman"/>
          <w:sz w:val="24"/>
          <w:szCs w:val="24"/>
          <w:lang w:eastAsia="ru-RU"/>
        </w:rPr>
        <w:t>мкр</w:t>
      </w:r>
      <w:proofErr w:type="spellEnd"/>
      <w:r w:rsidRPr="009B5A99">
        <w:rPr>
          <w:rFonts w:ascii="Times New Roman" w:eastAsia="Times New Roman" w:hAnsi="Times New Roman" w:cs="Times New Roman"/>
          <w:sz w:val="24"/>
          <w:szCs w:val="24"/>
          <w:lang w:eastAsia="ru-RU"/>
        </w:rPr>
        <w:t>. 12, зд.74/1</w:t>
      </w:r>
    </w:p>
    <w:p w:rsidR="00A935EE" w:rsidRDefault="00A935EE" w:rsidP="00A935EE">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9B5A99">
        <w:rPr>
          <w:rFonts w:ascii="Times New Roman" w:eastAsia="Times New Roman" w:hAnsi="Times New Roman" w:cs="Times New Roman"/>
          <w:sz w:val="24"/>
          <w:szCs w:val="24"/>
          <w:lang w:eastAsia="ru-RU"/>
        </w:rPr>
        <w:t>БИН 950540000524</w:t>
      </w:r>
    </w:p>
    <w:p w:rsidR="00A935EE" w:rsidRPr="009B5A99" w:rsidRDefault="00A935EE" w:rsidP="00A935EE">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9B5A99">
        <w:rPr>
          <w:rFonts w:ascii="Times New Roman" w:eastAsia="Times New Roman" w:hAnsi="Times New Roman" w:cs="Times New Roman"/>
          <w:sz w:val="24"/>
          <w:szCs w:val="24"/>
          <w:lang w:eastAsia="ru-RU"/>
        </w:rPr>
        <w:t xml:space="preserve">Тел.: +7 (7292) 473222, 473000, </w:t>
      </w:r>
      <w:hyperlink r:id="rId5" w:history="1">
        <w:r w:rsidRPr="009B5A99">
          <w:rPr>
            <w:rFonts w:ascii="Times New Roman" w:eastAsia="Times New Roman" w:hAnsi="Times New Roman" w:cs="Times New Roman"/>
            <w:sz w:val="24"/>
            <w:szCs w:val="24"/>
            <w:lang w:eastAsia="ru-RU"/>
          </w:rPr>
          <w:t>kbm@kbm.kz</w:t>
        </w:r>
      </w:hyperlink>
    </w:p>
    <w:p w:rsidR="00A935EE" w:rsidRPr="00AD05F2" w:rsidRDefault="00A935EE" w:rsidP="00A935EE">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AD05F2">
        <w:rPr>
          <w:rFonts w:ascii="Times New Roman" w:eastAsia="Times New Roman" w:hAnsi="Times New Roman" w:cs="Times New Roman"/>
          <w:b/>
          <w:sz w:val="24"/>
          <w:szCs w:val="24"/>
          <w:lang w:eastAsia="ru-RU"/>
        </w:rPr>
        <w:t>Общее описание видов намечаемой деятельности и их классификация согласно </w:t>
      </w:r>
      <w:hyperlink r:id="rId6" w:anchor="sub_id=1" w:history="1">
        <w:r w:rsidRPr="00AD05F2">
          <w:rPr>
            <w:rFonts w:ascii="Times New Roman" w:eastAsia="Times New Roman" w:hAnsi="Times New Roman" w:cs="Times New Roman"/>
            <w:b/>
            <w:sz w:val="24"/>
            <w:szCs w:val="24"/>
            <w:lang w:eastAsia="ru-RU"/>
          </w:rPr>
          <w:t>приложению 1</w:t>
        </w:r>
      </w:hyperlink>
      <w:r w:rsidRPr="00AD05F2">
        <w:rPr>
          <w:rFonts w:ascii="Times New Roman" w:eastAsia="Times New Roman" w:hAnsi="Times New Roman" w:cs="Times New Roman"/>
          <w:b/>
          <w:sz w:val="24"/>
          <w:szCs w:val="24"/>
          <w:lang w:eastAsia="ru-RU"/>
        </w:rPr>
        <w:t> Кодекса.</w:t>
      </w:r>
    </w:p>
    <w:p w:rsidR="00862FFE" w:rsidRDefault="003B2F3D" w:rsidP="003B2F3D">
      <w:pPr>
        <w:shd w:val="clear" w:color="auto" w:fill="FFFFFF"/>
        <w:tabs>
          <w:tab w:val="left" w:pos="709"/>
        </w:tabs>
        <w:spacing w:after="0" w:line="276" w:lineRule="auto"/>
        <w:ind w:firstLine="709"/>
        <w:jc w:val="both"/>
        <w:textAlignment w:val="baseline"/>
        <w:rPr>
          <w:rFonts w:ascii="Times New Roman" w:eastAsia="Times New Roman" w:hAnsi="Times New Roman" w:cs="Times New Roman"/>
          <w:sz w:val="24"/>
          <w:szCs w:val="24"/>
          <w:lang w:eastAsia="ru-RU"/>
        </w:rPr>
      </w:pPr>
      <w:r w:rsidRPr="003B2F3D">
        <w:rPr>
          <w:rFonts w:ascii="Times New Roman" w:hAnsi="Times New Roman" w:cs="Times New Roman"/>
          <w:sz w:val="24"/>
          <w:szCs w:val="24"/>
        </w:rPr>
        <w:t xml:space="preserve">Групповой технический проект на строительство вертикальных скважин на месторождении </w:t>
      </w:r>
      <w:proofErr w:type="spellStart"/>
      <w:r w:rsidRPr="003B2F3D">
        <w:rPr>
          <w:rFonts w:ascii="Times New Roman" w:hAnsi="Times New Roman" w:cs="Times New Roman"/>
          <w:sz w:val="24"/>
          <w:szCs w:val="24"/>
        </w:rPr>
        <w:t>Каражанбас</w:t>
      </w:r>
      <w:proofErr w:type="spellEnd"/>
      <w:r w:rsidR="00657293" w:rsidRPr="00657293">
        <w:rPr>
          <w:rFonts w:ascii="Times New Roman" w:eastAsia="Times New Roman" w:hAnsi="Times New Roman" w:cs="Times New Roman"/>
          <w:b/>
          <w:sz w:val="24"/>
          <w:szCs w:val="24"/>
          <w:lang w:eastAsia="ru-RU"/>
        </w:rPr>
        <w:t xml:space="preserve"> </w:t>
      </w:r>
      <w:r w:rsidR="00657293" w:rsidRPr="00657293">
        <w:rPr>
          <w:rFonts w:ascii="Times New Roman" w:eastAsia="Times New Roman" w:hAnsi="Times New Roman" w:cs="Times New Roman"/>
          <w:sz w:val="24"/>
          <w:szCs w:val="24"/>
          <w:lang w:eastAsia="ru-RU"/>
        </w:rPr>
        <w:t>на 202</w:t>
      </w:r>
      <w:r w:rsidR="001362CF">
        <w:rPr>
          <w:rFonts w:ascii="Times New Roman" w:eastAsia="Times New Roman" w:hAnsi="Times New Roman" w:cs="Times New Roman"/>
          <w:sz w:val="24"/>
          <w:szCs w:val="24"/>
          <w:lang w:eastAsia="ru-RU"/>
        </w:rPr>
        <w:t>6</w:t>
      </w:r>
      <w:r w:rsidR="00657293" w:rsidRPr="00657293">
        <w:rPr>
          <w:rFonts w:ascii="Times New Roman" w:eastAsia="Times New Roman" w:hAnsi="Times New Roman" w:cs="Times New Roman"/>
          <w:sz w:val="24"/>
          <w:szCs w:val="24"/>
          <w:lang w:eastAsia="ru-RU"/>
        </w:rPr>
        <w:t xml:space="preserve"> год</w:t>
      </w:r>
      <w:r w:rsidR="00862FFE" w:rsidRPr="003B2F3D">
        <w:rPr>
          <w:rFonts w:ascii="Times New Roman" w:eastAsia="Times New Roman" w:hAnsi="Times New Roman" w:cs="Times New Roman"/>
          <w:sz w:val="24"/>
          <w:szCs w:val="24"/>
          <w:lang w:eastAsia="ru-RU"/>
        </w:rPr>
        <w:t>.</w:t>
      </w:r>
    </w:p>
    <w:p w:rsidR="00095B76" w:rsidRPr="00095B76" w:rsidRDefault="00095B76" w:rsidP="00095B76">
      <w:pPr>
        <w:shd w:val="clear" w:color="auto" w:fill="FFFFFF"/>
        <w:tabs>
          <w:tab w:val="left" w:pos="709"/>
        </w:tabs>
        <w:spacing w:after="0" w:line="276" w:lineRule="auto"/>
        <w:ind w:firstLine="709"/>
        <w:jc w:val="both"/>
        <w:textAlignment w:val="baseline"/>
        <w:rPr>
          <w:rFonts w:ascii="Times New Roman" w:hAnsi="Times New Roman" w:cs="Times New Roman"/>
          <w:sz w:val="24"/>
          <w:szCs w:val="24"/>
        </w:rPr>
      </w:pPr>
      <w:r w:rsidRPr="00095B76">
        <w:rPr>
          <w:rFonts w:ascii="Times New Roman" w:hAnsi="Times New Roman" w:cs="Times New Roman"/>
          <w:sz w:val="24"/>
          <w:szCs w:val="24"/>
        </w:rPr>
        <w:t>Раздел «Охрана окружающей среды».</w:t>
      </w:r>
    </w:p>
    <w:p w:rsidR="001362CF" w:rsidRPr="00095B76" w:rsidRDefault="001362CF" w:rsidP="00095B76">
      <w:pPr>
        <w:shd w:val="clear" w:color="auto" w:fill="FFFFFF"/>
        <w:tabs>
          <w:tab w:val="left" w:pos="709"/>
        </w:tabs>
        <w:spacing w:after="0" w:line="276" w:lineRule="auto"/>
        <w:ind w:firstLine="709"/>
        <w:jc w:val="both"/>
        <w:textAlignment w:val="baseline"/>
        <w:rPr>
          <w:rFonts w:ascii="Times New Roman" w:hAnsi="Times New Roman" w:cs="Times New Roman"/>
          <w:sz w:val="24"/>
          <w:szCs w:val="24"/>
        </w:rPr>
      </w:pPr>
      <w:r w:rsidRPr="00095B76">
        <w:rPr>
          <w:rFonts w:ascii="Times New Roman" w:hAnsi="Times New Roman" w:cs="Times New Roman"/>
          <w:sz w:val="24"/>
          <w:szCs w:val="24"/>
        </w:rPr>
        <w:t xml:space="preserve">Намечаемой деятельностью предусматривается строительство </w:t>
      </w:r>
      <w:r w:rsidRPr="000F5C77">
        <w:rPr>
          <w:rFonts w:ascii="Times New Roman" w:hAnsi="Times New Roman" w:cs="Times New Roman"/>
          <w:sz w:val="24"/>
          <w:szCs w:val="24"/>
        </w:rPr>
        <w:t>группы вертикальных</w:t>
      </w:r>
      <w:r w:rsidRPr="00095B76">
        <w:rPr>
          <w:rFonts w:ascii="Times New Roman" w:hAnsi="Times New Roman" w:cs="Times New Roman"/>
          <w:sz w:val="24"/>
          <w:szCs w:val="24"/>
        </w:rPr>
        <w:t xml:space="preserve"> эксплуатационных </w:t>
      </w:r>
      <w:r w:rsidRPr="000F5C77">
        <w:rPr>
          <w:rFonts w:ascii="Times New Roman" w:hAnsi="Times New Roman" w:cs="Times New Roman"/>
          <w:sz w:val="24"/>
          <w:szCs w:val="24"/>
        </w:rPr>
        <w:t>скважин</w:t>
      </w:r>
      <w:r w:rsidRPr="00095B76">
        <w:rPr>
          <w:rFonts w:ascii="Times New Roman" w:hAnsi="Times New Roman" w:cs="Times New Roman"/>
          <w:sz w:val="24"/>
          <w:szCs w:val="24"/>
        </w:rPr>
        <w:t xml:space="preserve"> на месторождении </w:t>
      </w:r>
      <w:proofErr w:type="spellStart"/>
      <w:r w:rsidRPr="00095B76">
        <w:rPr>
          <w:rFonts w:ascii="Times New Roman" w:hAnsi="Times New Roman" w:cs="Times New Roman"/>
          <w:sz w:val="24"/>
          <w:szCs w:val="24"/>
        </w:rPr>
        <w:t>Каражанбас</w:t>
      </w:r>
      <w:proofErr w:type="spellEnd"/>
      <w:r w:rsidRPr="000F5C77">
        <w:rPr>
          <w:rFonts w:ascii="Times New Roman" w:hAnsi="Times New Roman" w:cs="Times New Roman"/>
          <w:sz w:val="24"/>
          <w:szCs w:val="24"/>
        </w:rPr>
        <w:t>.</w:t>
      </w:r>
      <w:r w:rsidRPr="00095B76">
        <w:rPr>
          <w:rFonts w:ascii="Times New Roman" w:hAnsi="Times New Roman" w:cs="Times New Roman"/>
          <w:sz w:val="24"/>
          <w:szCs w:val="24"/>
        </w:rPr>
        <w:t xml:space="preserve"> </w:t>
      </w:r>
    </w:p>
    <w:p w:rsidR="0070639C" w:rsidRDefault="001362CF" w:rsidP="0070639C">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1F4F26">
        <w:rPr>
          <w:rFonts w:ascii="Times New Roman" w:eastAsia="Times New Roman" w:hAnsi="Times New Roman" w:cs="Times New Roman"/>
          <w:sz w:val="24"/>
          <w:szCs w:val="24"/>
          <w:lang w:eastAsia="ru-RU"/>
        </w:rPr>
        <w:t>Классификация согласно </w:t>
      </w:r>
      <w:hyperlink r:id="rId7" w:anchor="sub_id=1" w:history="1">
        <w:r w:rsidRPr="001F4F26">
          <w:rPr>
            <w:rFonts w:ascii="Times New Roman" w:eastAsia="Times New Roman" w:hAnsi="Times New Roman" w:cs="Times New Roman"/>
            <w:sz w:val="24"/>
            <w:szCs w:val="24"/>
            <w:lang w:eastAsia="ru-RU"/>
          </w:rPr>
          <w:t>приложению 1</w:t>
        </w:r>
      </w:hyperlink>
      <w:r w:rsidRPr="001F4F26">
        <w:rPr>
          <w:rFonts w:ascii="Times New Roman" w:eastAsia="Times New Roman" w:hAnsi="Times New Roman" w:cs="Times New Roman"/>
          <w:sz w:val="24"/>
          <w:szCs w:val="24"/>
          <w:lang w:eastAsia="ru-RU"/>
        </w:rPr>
        <w:t> Кодекса</w:t>
      </w:r>
      <w:r>
        <w:rPr>
          <w:rFonts w:ascii="Times New Roman" w:eastAsia="Times New Roman" w:hAnsi="Times New Roman" w:cs="Times New Roman"/>
          <w:sz w:val="24"/>
          <w:szCs w:val="24"/>
          <w:lang w:eastAsia="ru-RU"/>
        </w:rPr>
        <w:t xml:space="preserve"> - Раздел 2. п. </w:t>
      </w:r>
      <w:r w:rsidRPr="001F4F26">
        <w:rPr>
          <w:rFonts w:ascii="Times New Roman" w:eastAsia="Times New Roman" w:hAnsi="Times New Roman" w:cs="Times New Roman"/>
          <w:sz w:val="24"/>
          <w:szCs w:val="24"/>
          <w:lang w:eastAsia="ru-RU"/>
        </w:rPr>
        <w:t xml:space="preserve">2.1. </w:t>
      </w:r>
      <w:r>
        <w:rPr>
          <w:rFonts w:ascii="Times New Roman" w:eastAsia="Times New Roman" w:hAnsi="Times New Roman" w:cs="Times New Roman"/>
          <w:sz w:val="24"/>
          <w:szCs w:val="24"/>
          <w:lang w:eastAsia="ru-RU"/>
        </w:rPr>
        <w:t>разведка и добыча углеводородов.</w:t>
      </w:r>
    </w:p>
    <w:p w:rsidR="00FC7761" w:rsidRPr="0070639C"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70639C">
        <w:rPr>
          <w:rFonts w:ascii="Times New Roman" w:eastAsia="Times New Roman" w:hAnsi="Times New Roman" w:cs="Times New Roman"/>
          <w:b/>
          <w:sz w:val="24"/>
          <w:szCs w:val="24"/>
          <w:lang w:eastAsia="ru-RU"/>
        </w:rPr>
        <w:t>В случаях внесения в виды деятельности существенных изменений:</w:t>
      </w:r>
      <w:r w:rsidR="003E5BD9" w:rsidRPr="0070639C">
        <w:rPr>
          <w:rFonts w:ascii="Times New Roman" w:eastAsia="Times New Roman" w:hAnsi="Times New Roman" w:cs="Times New Roman"/>
          <w:b/>
          <w:sz w:val="24"/>
          <w:szCs w:val="24"/>
          <w:lang w:eastAsia="ru-RU"/>
        </w:rPr>
        <w:t xml:space="preserve"> </w:t>
      </w:r>
      <w:r w:rsidRPr="0070639C">
        <w:rPr>
          <w:rFonts w:ascii="Times New Roman" w:eastAsia="Times New Roman" w:hAnsi="Times New Roman" w:cs="Times New Roman"/>
          <w:b/>
          <w:sz w:val="24"/>
          <w:szCs w:val="24"/>
          <w:lang w:eastAsia="ru-RU"/>
        </w:rPr>
        <w:t>описание существенных изменений в виды деятельности и (или) деятельность объектов, в отношении которых ранее была проведена оценка воздействия на окружающую среду (подпункт</w:t>
      </w:r>
      <w:r w:rsidR="003E5BD9" w:rsidRPr="0070639C">
        <w:rPr>
          <w:rFonts w:ascii="Times New Roman" w:eastAsia="Times New Roman" w:hAnsi="Times New Roman" w:cs="Times New Roman"/>
          <w:b/>
          <w:sz w:val="24"/>
          <w:szCs w:val="24"/>
          <w:lang w:eastAsia="ru-RU"/>
        </w:rPr>
        <w:t xml:space="preserve"> 3</w:t>
      </w:r>
      <w:r w:rsidR="00FC7761" w:rsidRPr="0070639C">
        <w:rPr>
          <w:rFonts w:ascii="Times New Roman" w:eastAsia="Times New Roman" w:hAnsi="Times New Roman" w:cs="Times New Roman"/>
          <w:b/>
          <w:sz w:val="24"/>
          <w:szCs w:val="24"/>
          <w:lang w:eastAsia="ru-RU"/>
        </w:rPr>
        <w:t>) пункта 1 статьи 65 Кодекса).</w:t>
      </w:r>
    </w:p>
    <w:p w:rsidR="000A1EC0" w:rsidRPr="001E2996" w:rsidRDefault="00D3497E" w:rsidP="000A1EC0">
      <w:pPr>
        <w:shd w:val="clear" w:color="auto" w:fill="FFFFFF"/>
        <w:tabs>
          <w:tab w:val="left" w:pos="709"/>
        </w:tabs>
        <w:spacing w:after="0" w:line="240" w:lineRule="auto"/>
        <w:jc w:val="both"/>
        <w:textAlignment w:val="baseline"/>
        <w:rPr>
          <w:rFonts w:ascii="Times New Roman" w:hAnsi="Times New Roman" w:cs="Times New Roman"/>
          <w:sz w:val="24"/>
          <w:szCs w:val="24"/>
        </w:rPr>
      </w:pPr>
      <w:r w:rsidRPr="009A1C61">
        <w:rPr>
          <w:rFonts w:ascii="Times New Roman" w:eastAsia="Times New Roman" w:hAnsi="Times New Roman" w:cs="Times New Roman"/>
          <w:sz w:val="24"/>
          <w:szCs w:val="24"/>
          <w:lang w:eastAsia="ru-RU"/>
        </w:rPr>
        <w:t xml:space="preserve">Нет. </w:t>
      </w:r>
      <w:r w:rsidR="003B2F3D" w:rsidRPr="009A1C61">
        <w:rPr>
          <w:rFonts w:ascii="Times New Roman" w:eastAsia="Times New Roman" w:hAnsi="Times New Roman" w:cs="Times New Roman"/>
          <w:sz w:val="24"/>
          <w:szCs w:val="24"/>
          <w:lang w:eastAsia="ru-RU"/>
        </w:rPr>
        <w:t xml:space="preserve">Намечаемая деятельность включает строительно-монтажные работы, бурение и испытание скважин. </w:t>
      </w:r>
      <w:r w:rsidR="000A1EC0" w:rsidRPr="009A1C61">
        <w:rPr>
          <w:rFonts w:ascii="Times New Roman" w:hAnsi="Times New Roman" w:cs="Times New Roman"/>
          <w:sz w:val="24"/>
          <w:szCs w:val="24"/>
        </w:rPr>
        <w:t xml:space="preserve">Строительство скважины предусмотрено в «Проекте разработки месторождения </w:t>
      </w:r>
      <w:proofErr w:type="spellStart"/>
      <w:r w:rsidR="000A1EC0" w:rsidRPr="009A1C61">
        <w:rPr>
          <w:rFonts w:ascii="Times New Roman" w:hAnsi="Times New Roman" w:cs="Times New Roman"/>
          <w:sz w:val="24"/>
          <w:szCs w:val="24"/>
        </w:rPr>
        <w:t>Каражанбас</w:t>
      </w:r>
      <w:proofErr w:type="spellEnd"/>
      <w:r w:rsidR="000A1EC0" w:rsidRPr="009A1C61">
        <w:rPr>
          <w:rFonts w:ascii="Times New Roman" w:hAnsi="Times New Roman" w:cs="Times New Roman"/>
          <w:sz w:val="24"/>
          <w:szCs w:val="24"/>
        </w:rPr>
        <w:t>. Дополнение» (заключение по результатам оценки воздействия на окружающую среду № KZ60VVX00287214 от 23.02.2024 г.).</w:t>
      </w:r>
      <w:r w:rsidR="000A1EC0" w:rsidRPr="001E2996">
        <w:rPr>
          <w:rFonts w:ascii="Times New Roman" w:hAnsi="Times New Roman" w:cs="Times New Roman"/>
          <w:sz w:val="24"/>
          <w:szCs w:val="24"/>
        </w:rPr>
        <w:t xml:space="preserve"> </w:t>
      </w:r>
    </w:p>
    <w:p w:rsidR="00D3497E" w:rsidRPr="00862FFE" w:rsidRDefault="00D3497E" w:rsidP="000A1EC0">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862FFE">
        <w:rPr>
          <w:rFonts w:ascii="Times New Roman" w:eastAsia="Times New Roman" w:hAnsi="Times New Roman" w:cs="Times New Roman"/>
          <w:i/>
          <w:sz w:val="24"/>
          <w:szCs w:val="24"/>
          <w:lang w:eastAsia="ru-RU"/>
        </w:rPr>
        <w:t>описание существенных изменений в виды деятельности и (или) деятельность объектов,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(подпункт 4) пункта 1 статьи 65 Кодекса).</w:t>
      </w:r>
    </w:p>
    <w:p w:rsidR="006F2155" w:rsidRDefault="006F2155" w:rsidP="00862FFE">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FC7761">
        <w:rPr>
          <w:rFonts w:ascii="Times New Roman" w:eastAsia="Times New Roman" w:hAnsi="Times New Roman" w:cs="Times New Roman"/>
          <w:sz w:val="24"/>
          <w:szCs w:val="24"/>
          <w:lang w:eastAsia="ru-RU"/>
        </w:rPr>
        <w:t>ет.</w:t>
      </w:r>
      <w:r>
        <w:rPr>
          <w:rFonts w:ascii="Times New Roman" w:eastAsia="Times New Roman" w:hAnsi="Times New Roman" w:cs="Times New Roman"/>
          <w:sz w:val="24"/>
          <w:szCs w:val="24"/>
          <w:lang w:eastAsia="ru-RU"/>
        </w:rPr>
        <w:t xml:space="preserve"> </w:t>
      </w:r>
      <w:r w:rsidR="003B2F3D" w:rsidRPr="00F06B85">
        <w:rPr>
          <w:rFonts w:ascii="Times New Roman" w:eastAsia="Times New Roman" w:hAnsi="Times New Roman" w:cs="Times New Roman"/>
          <w:sz w:val="24"/>
          <w:szCs w:val="24"/>
          <w:lang w:eastAsia="ru-RU"/>
        </w:rPr>
        <w:t xml:space="preserve">Намечаемая деятельность </w:t>
      </w:r>
      <w:r w:rsidR="003B2F3D">
        <w:rPr>
          <w:rFonts w:ascii="Times New Roman" w:eastAsia="Times New Roman" w:hAnsi="Times New Roman" w:cs="Times New Roman"/>
          <w:sz w:val="24"/>
          <w:szCs w:val="24"/>
          <w:lang w:eastAsia="ru-RU"/>
        </w:rPr>
        <w:t xml:space="preserve">включает строительно-монтажные работы, бурение и испытание скважины. </w:t>
      </w:r>
      <w:r w:rsidR="003B2F3D" w:rsidRPr="00F06B85">
        <w:rPr>
          <w:rFonts w:ascii="Times New Roman" w:eastAsia="Times New Roman" w:hAnsi="Times New Roman" w:cs="Times New Roman"/>
          <w:sz w:val="24"/>
          <w:szCs w:val="24"/>
          <w:lang w:eastAsia="ru-RU"/>
        </w:rPr>
        <w:t>Данн</w:t>
      </w:r>
      <w:r w:rsidR="003B2F3D">
        <w:rPr>
          <w:rFonts w:ascii="Times New Roman" w:eastAsia="Times New Roman" w:hAnsi="Times New Roman" w:cs="Times New Roman"/>
          <w:sz w:val="24"/>
          <w:szCs w:val="24"/>
          <w:lang w:eastAsia="ru-RU"/>
        </w:rPr>
        <w:t>ая</w:t>
      </w:r>
      <w:r w:rsidR="003B2F3D" w:rsidRPr="00F06B85">
        <w:rPr>
          <w:rFonts w:ascii="Times New Roman" w:eastAsia="Times New Roman" w:hAnsi="Times New Roman" w:cs="Times New Roman"/>
          <w:sz w:val="24"/>
          <w:szCs w:val="24"/>
          <w:lang w:eastAsia="ru-RU"/>
        </w:rPr>
        <w:t xml:space="preserve"> </w:t>
      </w:r>
      <w:r w:rsidR="003B2F3D">
        <w:rPr>
          <w:rFonts w:ascii="Times New Roman" w:eastAsia="Times New Roman" w:hAnsi="Times New Roman" w:cs="Times New Roman"/>
          <w:sz w:val="24"/>
          <w:szCs w:val="24"/>
          <w:lang w:eastAsia="ru-RU"/>
        </w:rPr>
        <w:t>намечаемая деятельность</w:t>
      </w:r>
      <w:r w:rsidR="003B2F3D" w:rsidRPr="00F06B85">
        <w:rPr>
          <w:rFonts w:ascii="Times New Roman" w:eastAsia="Times New Roman" w:hAnsi="Times New Roman" w:cs="Times New Roman"/>
          <w:sz w:val="24"/>
          <w:szCs w:val="24"/>
          <w:lang w:eastAsia="ru-RU"/>
        </w:rPr>
        <w:t xml:space="preserve"> </w:t>
      </w:r>
      <w:r w:rsidR="003B2F3D">
        <w:rPr>
          <w:rFonts w:ascii="Times New Roman" w:eastAsia="Times New Roman" w:hAnsi="Times New Roman" w:cs="Times New Roman"/>
          <w:sz w:val="24"/>
          <w:szCs w:val="24"/>
          <w:lang w:eastAsia="ru-RU"/>
        </w:rPr>
        <w:t xml:space="preserve">не предусматривает добычу нефти, поэтому </w:t>
      </w:r>
      <w:r w:rsidR="003B2F3D" w:rsidRPr="00F06B85">
        <w:rPr>
          <w:rFonts w:ascii="Times New Roman" w:eastAsia="Times New Roman" w:hAnsi="Times New Roman" w:cs="Times New Roman"/>
          <w:sz w:val="24"/>
          <w:szCs w:val="24"/>
          <w:lang w:eastAsia="ru-RU"/>
        </w:rPr>
        <w:t>не внес</w:t>
      </w:r>
      <w:r w:rsidR="003B2F3D">
        <w:rPr>
          <w:rFonts w:ascii="Times New Roman" w:eastAsia="Times New Roman" w:hAnsi="Times New Roman" w:cs="Times New Roman"/>
          <w:sz w:val="24"/>
          <w:szCs w:val="24"/>
          <w:lang w:eastAsia="ru-RU"/>
        </w:rPr>
        <w:t>е</w:t>
      </w:r>
      <w:r w:rsidR="003B2F3D" w:rsidRPr="00F06B85">
        <w:rPr>
          <w:rFonts w:ascii="Times New Roman" w:eastAsia="Times New Roman" w:hAnsi="Times New Roman" w:cs="Times New Roman"/>
          <w:sz w:val="24"/>
          <w:szCs w:val="24"/>
          <w:lang w:eastAsia="ru-RU"/>
        </w:rPr>
        <w:t xml:space="preserve">т существенных изменений </w:t>
      </w:r>
      <w:r w:rsidR="003B2F3D" w:rsidRPr="006A621B">
        <w:rPr>
          <w:rFonts w:ascii="Times New Roman" w:eastAsia="Times New Roman" w:hAnsi="Times New Roman" w:cs="Times New Roman"/>
          <w:sz w:val="24"/>
          <w:szCs w:val="24"/>
          <w:lang w:eastAsia="ru-RU"/>
        </w:rPr>
        <w:t>в</w:t>
      </w:r>
      <w:r w:rsidR="003B2F3D">
        <w:rPr>
          <w:rFonts w:ascii="Times New Roman" w:eastAsia="Times New Roman" w:hAnsi="Times New Roman" w:cs="Times New Roman"/>
          <w:sz w:val="24"/>
          <w:szCs w:val="24"/>
          <w:lang w:eastAsia="ru-RU"/>
        </w:rPr>
        <w:t xml:space="preserve"> основную деятельность АО «КБМ».</w:t>
      </w:r>
    </w:p>
    <w:p w:rsidR="002D3C2F" w:rsidRPr="00B708B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708BF">
        <w:rPr>
          <w:rFonts w:ascii="Times New Roman" w:eastAsia="Times New Roman" w:hAnsi="Times New Roman" w:cs="Times New Roman"/>
          <w:b/>
          <w:sz w:val="24"/>
          <w:szCs w:val="24"/>
          <w:lang w:eastAsia="ru-RU"/>
        </w:rPr>
        <w:t>Сведения о предполагаемом месте осуществления намечаемой деятельности, обоснование выбора места и возможностях выбора других мест.</w:t>
      </w:r>
    </w:p>
    <w:p w:rsidR="00181896" w:rsidRPr="00181896" w:rsidRDefault="00181896" w:rsidP="00181896">
      <w:pPr>
        <w:shd w:val="clear" w:color="auto" w:fill="FFFFFF"/>
        <w:tabs>
          <w:tab w:val="left" w:pos="709"/>
        </w:tabs>
        <w:spacing w:after="0" w:line="240" w:lineRule="auto"/>
        <w:jc w:val="both"/>
        <w:textAlignment w:val="baseline"/>
        <w:rPr>
          <w:rFonts w:ascii="Times New Roman" w:eastAsia="Times New Roman" w:hAnsi="Times New Roman" w:cs="Times New Roman"/>
          <w:sz w:val="24"/>
          <w:szCs w:val="24"/>
          <w:lang w:eastAsia="ru-RU"/>
        </w:rPr>
      </w:pPr>
      <w:r w:rsidRPr="00181896">
        <w:rPr>
          <w:rFonts w:ascii="Times New Roman" w:eastAsia="Times New Roman" w:hAnsi="Times New Roman" w:cs="Times New Roman"/>
          <w:sz w:val="24"/>
          <w:szCs w:val="24"/>
          <w:lang w:eastAsia="ru-RU"/>
        </w:rPr>
        <w:t xml:space="preserve">В административно-территориальном отношении месторождение </w:t>
      </w:r>
      <w:proofErr w:type="spellStart"/>
      <w:r w:rsidRPr="00181896">
        <w:rPr>
          <w:rFonts w:ascii="Times New Roman" w:eastAsia="Times New Roman" w:hAnsi="Times New Roman" w:cs="Times New Roman"/>
          <w:sz w:val="24"/>
          <w:szCs w:val="24"/>
          <w:lang w:eastAsia="ru-RU"/>
        </w:rPr>
        <w:t>Каражанбас</w:t>
      </w:r>
      <w:proofErr w:type="spellEnd"/>
      <w:r w:rsidRPr="00181896">
        <w:rPr>
          <w:rFonts w:ascii="Times New Roman" w:eastAsia="Times New Roman" w:hAnsi="Times New Roman" w:cs="Times New Roman"/>
          <w:sz w:val="24"/>
          <w:szCs w:val="24"/>
          <w:lang w:eastAsia="ru-RU"/>
        </w:rPr>
        <w:t xml:space="preserve"> расположено в </w:t>
      </w:r>
      <w:proofErr w:type="spellStart"/>
      <w:r w:rsidRPr="00181896">
        <w:rPr>
          <w:rFonts w:ascii="Times New Roman" w:eastAsia="Times New Roman" w:hAnsi="Times New Roman" w:cs="Times New Roman"/>
          <w:sz w:val="24"/>
          <w:szCs w:val="24"/>
          <w:lang w:eastAsia="ru-RU"/>
        </w:rPr>
        <w:t>Тупкараганском</w:t>
      </w:r>
      <w:proofErr w:type="spellEnd"/>
      <w:r w:rsidRPr="00181896">
        <w:rPr>
          <w:rFonts w:ascii="Times New Roman" w:eastAsia="Times New Roman" w:hAnsi="Times New Roman" w:cs="Times New Roman"/>
          <w:sz w:val="24"/>
          <w:szCs w:val="24"/>
          <w:lang w:eastAsia="ru-RU"/>
        </w:rPr>
        <w:t xml:space="preserve"> районе </w:t>
      </w:r>
      <w:proofErr w:type="spellStart"/>
      <w:r w:rsidRPr="00181896">
        <w:rPr>
          <w:rFonts w:ascii="Times New Roman" w:eastAsia="Times New Roman" w:hAnsi="Times New Roman" w:cs="Times New Roman"/>
          <w:sz w:val="24"/>
          <w:szCs w:val="24"/>
          <w:lang w:eastAsia="ru-RU"/>
        </w:rPr>
        <w:t>Мангистауской</w:t>
      </w:r>
      <w:proofErr w:type="spellEnd"/>
      <w:r w:rsidRPr="00181896">
        <w:rPr>
          <w:rFonts w:ascii="Times New Roman" w:eastAsia="Times New Roman" w:hAnsi="Times New Roman" w:cs="Times New Roman"/>
          <w:sz w:val="24"/>
          <w:szCs w:val="24"/>
          <w:lang w:eastAsia="ru-RU"/>
        </w:rPr>
        <w:t xml:space="preserve"> области Республики Казахстан. Областной центр - г. Актау, расположен в 203 км к югу от месторождения. Вахтовый поселок (он же поселок Каражанбас) расположен в 3 км к северо-западу от месторождения, Ближайшая железнодорожная станция </w:t>
      </w:r>
      <w:proofErr w:type="spellStart"/>
      <w:r w:rsidRPr="00181896">
        <w:rPr>
          <w:rFonts w:ascii="Times New Roman" w:eastAsia="Times New Roman" w:hAnsi="Times New Roman" w:cs="Times New Roman"/>
          <w:sz w:val="24"/>
          <w:szCs w:val="24"/>
          <w:lang w:eastAsia="ru-RU"/>
        </w:rPr>
        <w:t>Шетпе</w:t>
      </w:r>
      <w:proofErr w:type="spellEnd"/>
      <w:r w:rsidRPr="00181896">
        <w:rPr>
          <w:rFonts w:ascii="Times New Roman" w:eastAsia="Times New Roman" w:hAnsi="Times New Roman" w:cs="Times New Roman"/>
          <w:sz w:val="24"/>
          <w:szCs w:val="24"/>
          <w:lang w:eastAsia="ru-RU"/>
        </w:rPr>
        <w:t xml:space="preserve"> находится в 180 км на юго-восток от места работ. Месторождение Каражанбас связано с г. Актау и Форт-Шевченко асфальтированной дорогой.</w:t>
      </w:r>
    </w:p>
    <w:p w:rsidR="00187990" w:rsidRDefault="00181896" w:rsidP="00440AA8">
      <w:pPr>
        <w:shd w:val="clear" w:color="auto" w:fill="FFFFFF"/>
        <w:tabs>
          <w:tab w:val="left" w:pos="709"/>
        </w:tabs>
        <w:spacing w:after="0" w:line="240" w:lineRule="auto"/>
        <w:jc w:val="both"/>
        <w:textAlignment w:val="baseline"/>
        <w:rPr>
          <w:rFonts w:ascii="Times New Roman" w:hAnsi="Times New Roman" w:cs="Times New Roman"/>
          <w:sz w:val="24"/>
          <w:szCs w:val="24"/>
        </w:rPr>
      </w:pPr>
      <w:r w:rsidRPr="00181896">
        <w:rPr>
          <w:rFonts w:ascii="Times New Roman" w:eastAsia="Times New Roman" w:hAnsi="Times New Roman" w:cs="Times New Roman"/>
          <w:sz w:val="24"/>
          <w:szCs w:val="24"/>
          <w:lang w:eastAsia="ru-RU"/>
        </w:rPr>
        <w:lastRenderedPageBreak/>
        <w:t>Намечаемая деятельность планируется на существующем месторождении Каражанбас</w:t>
      </w:r>
      <w:r w:rsidR="00440A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 </w:t>
      </w:r>
      <w:r w:rsidR="00440AA8">
        <w:rPr>
          <w:rFonts w:ascii="Times New Roman" w:eastAsia="Times New Roman" w:hAnsi="Times New Roman" w:cs="Times New Roman"/>
          <w:sz w:val="24"/>
          <w:szCs w:val="24"/>
          <w:lang w:eastAsia="ru-RU"/>
        </w:rPr>
        <w:t xml:space="preserve">одну </w:t>
      </w:r>
      <w:r>
        <w:rPr>
          <w:rFonts w:ascii="Times New Roman" w:eastAsia="Times New Roman" w:hAnsi="Times New Roman" w:cs="Times New Roman"/>
          <w:sz w:val="24"/>
          <w:szCs w:val="24"/>
          <w:lang w:eastAsia="ru-RU"/>
        </w:rPr>
        <w:t>скважину отводится 0,48</w:t>
      </w:r>
      <w:r w:rsidR="00C23199" w:rsidRPr="00C23199">
        <w:rPr>
          <w:rFonts w:ascii="Times New Roman" w:eastAsia="Times New Roman" w:hAnsi="Times New Roman" w:cs="Times New Roman"/>
          <w:sz w:val="24"/>
          <w:szCs w:val="24"/>
          <w:lang w:eastAsia="ru-RU"/>
        </w:rPr>
        <w:t xml:space="preserve"> га территории месторождения </w:t>
      </w:r>
      <w:r>
        <w:rPr>
          <w:rFonts w:ascii="Times New Roman" w:eastAsia="Times New Roman" w:hAnsi="Times New Roman" w:cs="Times New Roman"/>
          <w:sz w:val="24"/>
          <w:szCs w:val="24"/>
          <w:lang w:eastAsia="ru-RU"/>
        </w:rPr>
        <w:t>Каражанбас. Проектируем</w:t>
      </w:r>
      <w:r w:rsidR="00BC0D73">
        <w:rPr>
          <w:rFonts w:ascii="Times New Roman" w:eastAsia="Times New Roman" w:hAnsi="Times New Roman" w:cs="Times New Roman"/>
          <w:sz w:val="24"/>
          <w:szCs w:val="24"/>
          <w:lang w:eastAsia="ru-RU"/>
        </w:rPr>
        <w:t>ые</w:t>
      </w:r>
      <w:r w:rsidR="00C23199" w:rsidRPr="00C23199">
        <w:rPr>
          <w:rFonts w:ascii="Times New Roman" w:eastAsia="Times New Roman" w:hAnsi="Times New Roman" w:cs="Times New Roman"/>
          <w:sz w:val="24"/>
          <w:szCs w:val="24"/>
          <w:lang w:eastAsia="ru-RU"/>
        </w:rPr>
        <w:t xml:space="preserve"> скважин</w:t>
      </w:r>
      <w:r w:rsidR="00BC0D73">
        <w:rPr>
          <w:rFonts w:ascii="Times New Roman" w:eastAsia="Times New Roman" w:hAnsi="Times New Roman" w:cs="Times New Roman"/>
          <w:sz w:val="24"/>
          <w:szCs w:val="24"/>
          <w:lang w:eastAsia="ru-RU"/>
        </w:rPr>
        <w:t>ы находя</w:t>
      </w:r>
      <w:r w:rsidR="00C23199" w:rsidRPr="00C23199">
        <w:rPr>
          <w:rFonts w:ascii="Times New Roman" w:eastAsia="Times New Roman" w:hAnsi="Times New Roman" w:cs="Times New Roman"/>
          <w:sz w:val="24"/>
          <w:szCs w:val="24"/>
          <w:lang w:eastAsia="ru-RU"/>
        </w:rPr>
        <w:t xml:space="preserve">тся на лицензионной территории, переданной в пользование </w:t>
      </w:r>
      <w:r w:rsidR="00C23199">
        <w:rPr>
          <w:rFonts w:ascii="Times New Roman" w:eastAsia="Times New Roman" w:hAnsi="Times New Roman" w:cs="Times New Roman"/>
          <w:sz w:val="24"/>
          <w:szCs w:val="24"/>
          <w:lang w:eastAsia="ru-RU"/>
        </w:rPr>
        <w:br/>
      </w:r>
      <w:r w:rsidRPr="00181896">
        <w:rPr>
          <w:rFonts w:ascii="Times New Roman" w:eastAsia="Times New Roman" w:hAnsi="Times New Roman" w:cs="Times New Roman"/>
          <w:sz w:val="24"/>
          <w:szCs w:val="24"/>
          <w:lang w:eastAsia="ru-RU"/>
        </w:rPr>
        <w:t>АО «</w:t>
      </w:r>
      <w:proofErr w:type="spellStart"/>
      <w:r w:rsidRPr="00181896">
        <w:rPr>
          <w:rFonts w:ascii="Times New Roman" w:eastAsia="Times New Roman" w:hAnsi="Times New Roman" w:cs="Times New Roman"/>
          <w:sz w:val="24"/>
          <w:szCs w:val="24"/>
          <w:lang w:eastAsia="ru-RU"/>
        </w:rPr>
        <w:t>Каражанбасмунай</w:t>
      </w:r>
      <w:proofErr w:type="spellEnd"/>
      <w:r w:rsidRPr="00181896">
        <w:rPr>
          <w:rFonts w:ascii="Times New Roman" w:eastAsia="Times New Roman" w:hAnsi="Times New Roman" w:cs="Times New Roman"/>
          <w:sz w:val="24"/>
          <w:szCs w:val="24"/>
          <w:lang w:eastAsia="ru-RU"/>
        </w:rPr>
        <w:t>»</w:t>
      </w:r>
      <w:r w:rsidR="00C23199" w:rsidRPr="00C23199">
        <w:rPr>
          <w:rFonts w:ascii="Times New Roman" w:eastAsia="Times New Roman" w:hAnsi="Times New Roman" w:cs="Times New Roman"/>
          <w:sz w:val="24"/>
          <w:szCs w:val="24"/>
          <w:lang w:eastAsia="ru-RU"/>
        </w:rPr>
        <w:t>, поэтому дополнительного отвода земель не требуется.</w:t>
      </w:r>
      <w:r w:rsidR="00187990" w:rsidRPr="00187990">
        <w:rPr>
          <w:rFonts w:ascii="Times New Roman" w:hAnsi="Times New Roman" w:cs="Times New Roman"/>
          <w:sz w:val="24"/>
          <w:szCs w:val="24"/>
        </w:rPr>
        <w:t xml:space="preserve"> </w:t>
      </w:r>
    </w:p>
    <w:p w:rsidR="00C23199" w:rsidRDefault="00187990" w:rsidP="00440AA8">
      <w:pPr>
        <w:shd w:val="clear" w:color="auto" w:fill="FFFFFF"/>
        <w:tabs>
          <w:tab w:val="left" w:pos="709"/>
        </w:tabs>
        <w:spacing w:after="0" w:line="240" w:lineRule="auto"/>
        <w:jc w:val="both"/>
        <w:textAlignment w:val="baseline"/>
        <w:rPr>
          <w:rFonts w:ascii="Times New Roman" w:eastAsia="Times New Roman" w:hAnsi="Times New Roman" w:cs="Times New Roman"/>
          <w:sz w:val="24"/>
          <w:szCs w:val="24"/>
          <w:lang w:eastAsia="ru-RU"/>
        </w:rPr>
      </w:pPr>
      <w:r w:rsidRPr="0035146C">
        <w:rPr>
          <w:rFonts w:ascii="Times New Roman" w:hAnsi="Times New Roman" w:cs="Times New Roman"/>
          <w:sz w:val="24"/>
          <w:szCs w:val="24"/>
        </w:rPr>
        <w:t>Проектный горизонт бурения скважин</w:t>
      </w:r>
      <w:r>
        <w:rPr>
          <w:rFonts w:ascii="Times New Roman" w:hAnsi="Times New Roman" w:cs="Times New Roman"/>
          <w:sz w:val="24"/>
          <w:szCs w:val="24"/>
        </w:rPr>
        <w:t xml:space="preserve">: </w:t>
      </w:r>
      <w:r w:rsidRPr="00187990">
        <w:rPr>
          <w:rFonts w:ascii="Times New Roman" w:hAnsi="Times New Roman" w:cs="Times New Roman"/>
          <w:sz w:val="24"/>
          <w:szCs w:val="24"/>
        </w:rPr>
        <w:t>Нижний мел + средняя юра</w:t>
      </w:r>
      <w:r w:rsidRPr="00863091">
        <w:rPr>
          <w:rFonts w:ascii="Arial" w:hAnsi="Arial" w:cs="Arial"/>
          <w:sz w:val="20"/>
        </w:rPr>
        <w:t xml:space="preserve">        </w:t>
      </w:r>
    </w:p>
    <w:p w:rsidR="002D3C2F" w:rsidRPr="00AD05F2"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E16F8">
        <w:rPr>
          <w:rFonts w:ascii="Times New Roman" w:eastAsia="Times New Roman" w:hAnsi="Times New Roman" w:cs="Times New Roman"/>
          <w:b/>
          <w:sz w:val="24"/>
          <w:szCs w:val="24"/>
          <w:lang w:eastAsia="ru-RU"/>
        </w:rPr>
        <w:t>Общие</w:t>
      </w:r>
      <w:r w:rsidRPr="00AD05F2">
        <w:rPr>
          <w:rFonts w:ascii="Times New Roman" w:eastAsia="Times New Roman" w:hAnsi="Times New Roman" w:cs="Times New Roman"/>
          <w:b/>
          <w:sz w:val="24"/>
          <w:szCs w:val="24"/>
          <w:lang w:eastAsia="ru-RU"/>
        </w:rPr>
        <w:t xml:space="preserve"> предполагаемые технические характеристики намечаемой деятельности, включая мощность (производительность) объекта, его предполагаемые размеры, характеристику продукции.</w:t>
      </w:r>
    </w:p>
    <w:p w:rsidR="00B91D65" w:rsidRDefault="00B91D65" w:rsidP="000F5C77">
      <w:pPr>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П</w:t>
      </w:r>
      <w:r w:rsidR="00625C71" w:rsidRPr="000F5C77">
        <w:rPr>
          <w:rFonts w:ascii="Times New Roman" w:eastAsia="Times New Roman" w:hAnsi="Times New Roman" w:cs="Times New Roman"/>
          <w:sz w:val="24"/>
          <w:szCs w:val="24"/>
          <w:lang w:eastAsia="ru-RU"/>
        </w:rPr>
        <w:t xml:space="preserve">редусматривается </w:t>
      </w:r>
      <w:r w:rsidR="00AD09B4" w:rsidRPr="000F5C77">
        <w:rPr>
          <w:rFonts w:ascii="Times New Roman" w:eastAsia="Times New Roman" w:hAnsi="Times New Roman" w:cs="Times New Roman"/>
          <w:sz w:val="24"/>
          <w:szCs w:val="24"/>
          <w:lang w:eastAsia="ru-RU"/>
        </w:rPr>
        <w:t xml:space="preserve">строительство </w:t>
      </w:r>
      <w:r w:rsidR="00187990" w:rsidRPr="000F5C77">
        <w:rPr>
          <w:rFonts w:ascii="Times New Roman" w:hAnsi="Times New Roman" w:cs="Times New Roman"/>
          <w:sz w:val="24"/>
          <w:szCs w:val="24"/>
        </w:rPr>
        <w:t>группы вертикальных</w:t>
      </w:r>
      <w:r w:rsidR="00187990" w:rsidRPr="000F5C77">
        <w:rPr>
          <w:rFonts w:ascii="Times New Roman" w:hAnsi="Times New Roman" w:cs="Times New Roman"/>
          <w:b/>
          <w:bCs/>
          <w:sz w:val="24"/>
          <w:szCs w:val="24"/>
          <w:lang w:val="kk-KZ"/>
        </w:rPr>
        <w:t xml:space="preserve"> </w:t>
      </w:r>
      <w:r w:rsidR="00187990" w:rsidRPr="000F5C77">
        <w:rPr>
          <w:rFonts w:ascii="Times New Roman" w:hAnsi="Times New Roman" w:cs="Times New Roman"/>
          <w:bCs/>
          <w:sz w:val="24"/>
          <w:szCs w:val="24"/>
          <w:lang w:val="kk-KZ"/>
        </w:rPr>
        <w:t xml:space="preserve">эксплуатационных </w:t>
      </w:r>
      <w:r w:rsidR="00187990" w:rsidRPr="000F5C77">
        <w:rPr>
          <w:rFonts w:ascii="Times New Roman" w:hAnsi="Times New Roman" w:cs="Times New Roman"/>
          <w:sz w:val="24"/>
          <w:szCs w:val="24"/>
        </w:rPr>
        <w:t>скважин</w:t>
      </w:r>
      <w:r w:rsidR="00AD09B4" w:rsidRPr="000F5C77">
        <w:rPr>
          <w:rFonts w:ascii="Times New Roman" w:eastAsia="Times New Roman" w:hAnsi="Times New Roman" w:cs="Times New Roman"/>
          <w:sz w:val="24"/>
          <w:szCs w:val="24"/>
          <w:lang w:eastAsia="ru-RU"/>
        </w:rPr>
        <w:t xml:space="preserve"> на месторождении </w:t>
      </w:r>
      <w:proofErr w:type="spellStart"/>
      <w:r w:rsidR="00AD09B4" w:rsidRPr="000F5C77">
        <w:rPr>
          <w:rFonts w:ascii="Times New Roman" w:eastAsia="Times New Roman" w:hAnsi="Times New Roman" w:cs="Times New Roman"/>
          <w:sz w:val="24"/>
          <w:szCs w:val="24"/>
          <w:lang w:eastAsia="ru-RU"/>
        </w:rPr>
        <w:t>Каражанбас</w:t>
      </w:r>
      <w:proofErr w:type="spellEnd"/>
      <w:r w:rsidR="00A853C3" w:rsidRPr="000F5C77">
        <w:rPr>
          <w:rFonts w:ascii="Times New Roman" w:eastAsia="Times New Roman" w:hAnsi="Times New Roman" w:cs="Times New Roman"/>
          <w:sz w:val="24"/>
          <w:szCs w:val="24"/>
          <w:lang w:eastAsia="ru-RU"/>
        </w:rPr>
        <w:t xml:space="preserve"> </w:t>
      </w:r>
      <w:r w:rsidR="005711A0">
        <w:rPr>
          <w:rFonts w:ascii="Times New Roman" w:eastAsia="Times New Roman" w:hAnsi="Times New Roman" w:cs="Times New Roman"/>
          <w:sz w:val="24"/>
          <w:szCs w:val="24"/>
          <w:lang w:eastAsia="ru-RU"/>
        </w:rPr>
        <w:t xml:space="preserve">в количестве </w:t>
      </w:r>
      <w:r w:rsidRPr="00095B76">
        <w:rPr>
          <w:rFonts w:ascii="Times New Roman" w:hAnsi="Times New Roman" w:cs="Times New Roman"/>
          <w:sz w:val="24"/>
          <w:szCs w:val="24"/>
        </w:rPr>
        <w:t xml:space="preserve">52 </w:t>
      </w:r>
      <w:r w:rsidRPr="000F5C77">
        <w:rPr>
          <w:rFonts w:ascii="Times New Roman" w:hAnsi="Times New Roman" w:cs="Times New Roman"/>
          <w:sz w:val="24"/>
          <w:szCs w:val="24"/>
        </w:rPr>
        <w:t>скважин</w:t>
      </w:r>
      <w:r>
        <w:rPr>
          <w:rFonts w:ascii="Times New Roman" w:hAnsi="Times New Roman" w:cs="Times New Roman"/>
          <w:sz w:val="24"/>
          <w:szCs w:val="24"/>
        </w:rPr>
        <w:t>.</w:t>
      </w:r>
    </w:p>
    <w:p w:rsidR="00B91D65" w:rsidRPr="0015446E" w:rsidRDefault="00B91D65" w:rsidP="00B91D65">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15446E">
        <w:rPr>
          <w:rFonts w:ascii="Times New Roman" w:eastAsia="Times New Roman" w:hAnsi="Times New Roman" w:cs="Times New Roman"/>
          <w:sz w:val="24"/>
          <w:szCs w:val="24"/>
          <w:lang w:eastAsia="ru-RU"/>
        </w:rPr>
        <w:t xml:space="preserve">Номера скважин, строящихся по данному проекту: </w:t>
      </w:r>
    </w:p>
    <w:p w:rsidR="00B91D65" w:rsidRPr="000F5C77" w:rsidRDefault="00B91D65" w:rsidP="000F5C77">
      <w:pPr>
        <w:spacing w:line="240" w:lineRule="auto"/>
        <w:jc w:val="both"/>
        <w:rPr>
          <w:rFonts w:ascii="Calibri" w:hAnsi="Calibri" w:cs="Calibri"/>
          <w:b/>
          <w:bCs/>
          <w:color w:val="000000"/>
        </w:rPr>
      </w:pPr>
      <w:r w:rsidRPr="000F5C77">
        <w:rPr>
          <w:rFonts w:ascii="Times New Roman" w:hAnsi="Times New Roman" w:cs="Times New Roman"/>
          <w:sz w:val="24"/>
          <w:szCs w:val="24"/>
        </w:rPr>
        <w:t>№№230, 290, 295, 306, 312, 322, 324, 326, 327, 328, 329, 1197, 1284, 1287, 1603, 2618, 2619, 2620, 3572, 4169, 4653, 4937, 5056, 5201, 5202, 5203, 5365, 5386, 5414, 5437, 5446, 5781, 5805, 5913, 6113, 6114, 6248, 6273, 6544, 6545, 6551, 6560, 7027, 7028, 7355, 7503, 7504, 7604, 8186, 9429, 9518, 2116D</w:t>
      </w:r>
      <w:r w:rsidR="001362CF">
        <w:rPr>
          <w:rFonts w:ascii="Times New Roman" w:hAnsi="Times New Roman" w:cs="Times New Roman"/>
          <w:sz w:val="24"/>
          <w:szCs w:val="24"/>
        </w:rPr>
        <w:t>.</w:t>
      </w:r>
      <w:r w:rsidR="000F5C77">
        <w:rPr>
          <w:rFonts w:ascii="Calibri" w:hAnsi="Calibri" w:cs="Calibri"/>
          <w:b/>
          <w:bCs/>
          <w:color w:val="000000"/>
        </w:rPr>
        <w:t xml:space="preserve"> </w:t>
      </w:r>
    </w:p>
    <w:p w:rsidR="00AD1223" w:rsidRDefault="00AD1223" w:rsidP="00AD1223">
      <w:pPr>
        <w:shd w:val="clear" w:color="auto" w:fill="FFFFFF"/>
        <w:tabs>
          <w:tab w:val="left" w:pos="709"/>
        </w:tabs>
        <w:spacing w:after="0" w:line="276" w:lineRule="auto"/>
        <w:jc w:val="both"/>
        <w:textAlignment w:val="baseline"/>
        <w:rPr>
          <w:rFonts w:ascii="Times New Roman" w:eastAsia="Times New Roman" w:hAnsi="Times New Roman" w:cs="Times New Roman"/>
          <w:sz w:val="24"/>
          <w:szCs w:val="24"/>
          <w:lang w:eastAsia="ru-RU"/>
        </w:rPr>
      </w:pPr>
      <w:r w:rsidRPr="0069428B">
        <w:rPr>
          <w:rFonts w:ascii="Times New Roman" w:eastAsia="Times New Roman" w:hAnsi="Times New Roman" w:cs="Times New Roman"/>
          <w:sz w:val="24"/>
          <w:szCs w:val="24"/>
          <w:lang w:eastAsia="ru-RU"/>
        </w:rPr>
        <w:t>Намечаемая деятельность включает строительно-монтажные работы, подготовительные работы к бурению, бурение и крепление, освоение (испытание)</w:t>
      </w:r>
      <w:r>
        <w:rPr>
          <w:rFonts w:ascii="Times New Roman" w:eastAsia="Times New Roman" w:hAnsi="Times New Roman" w:cs="Times New Roman"/>
          <w:sz w:val="24"/>
          <w:szCs w:val="24"/>
          <w:lang w:eastAsia="ru-RU"/>
        </w:rPr>
        <w:t xml:space="preserve"> скважины</w:t>
      </w:r>
      <w:r w:rsidRPr="0069428B">
        <w:rPr>
          <w:rFonts w:ascii="Times New Roman" w:eastAsia="Times New Roman" w:hAnsi="Times New Roman" w:cs="Times New Roman"/>
          <w:sz w:val="24"/>
          <w:szCs w:val="24"/>
          <w:lang w:eastAsia="ru-RU"/>
        </w:rPr>
        <w:t>.</w:t>
      </w:r>
      <w:r w:rsidRPr="001E299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Строительство скважины предусмотрено в 2026 году. Работы носят кратковременный характер.</w:t>
      </w:r>
    </w:p>
    <w:p w:rsidR="00260E94" w:rsidRDefault="006C635E" w:rsidP="00260E94">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1362CF">
        <w:rPr>
          <w:rFonts w:ascii="Times New Roman" w:eastAsia="Times New Roman" w:hAnsi="Times New Roman" w:cs="Times New Roman"/>
          <w:sz w:val="24"/>
          <w:szCs w:val="24"/>
          <w:lang w:eastAsia="ru-RU"/>
        </w:rPr>
        <w:t xml:space="preserve">Общая продолжительность строительства </w:t>
      </w:r>
      <w:r w:rsidR="003B2F3D" w:rsidRPr="001362CF">
        <w:rPr>
          <w:rFonts w:ascii="Times New Roman" w:eastAsia="Times New Roman" w:hAnsi="Times New Roman" w:cs="Times New Roman"/>
          <w:sz w:val="24"/>
          <w:szCs w:val="24"/>
          <w:lang w:eastAsia="ru-RU"/>
        </w:rPr>
        <w:t>1</w:t>
      </w:r>
      <w:r w:rsidR="002C132E" w:rsidRPr="001362CF">
        <w:rPr>
          <w:rFonts w:ascii="Times New Roman" w:eastAsia="Times New Roman" w:hAnsi="Times New Roman" w:cs="Times New Roman"/>
          <w:sz w:val="24"/>
          <w:szCs w:val="24"/>
          <w:lang w:eastAsia="ru-RU"/>
        </w:rPr>
        <w:t xml:space="preserve"> </w:t>
      </w:r>
      <w:r w:rsidRPr="001362CF">
        <w:rPr>
          <w:rFonts w:ascii="Times New Roman" w:eastAsia="Times New Roman" w:hAnsi="Times New Roman" w:cs="Times New Roman"/>
          <w:sz w:val="24"/>
          <w:szCs w:val="24"/>
          <w:lang w:eastAsia="ru-RU"/>
        </w:rPr>
        <w:t>скважины</w:t>
      </w:r>
      <w:r w:rsidR="00AD09B4" w:rsidRPr="001362CF">
        <w:rPr>
          <w:rFonts w:ascii="Times New Roman" w:eastAsia="Times New Roman" w:hAnsi="Times New Roman" w:cs="Times New Roman"/>
          <w:sz w:val="24"/>
          <w:szCs w:val="24"/>
          <w:lang w:eastAsia="ru-RU"/>
        </w:rPr>
        <w:t xml:space="preserve"> – 1</w:t>
      </w:r>
      <w:r w:rsidR="000F5C77" w:rsidRPr="001362CF">
        <w:rPr>
          <w:rFonts w:ascii="Times New Roman" w:eastAsia="Times New Roman" w:hAnsi="Times New Roman" w:cs="Times New Roman"/>
          <w:sz w:val="24"/>
          <w:szCs w:val="24"/>
          <w:lang w:eastAsia="ru-RU"/>
        </w:rPr>
        <w:t>3</w:t>
      </w:r>
      <w:r w:rsidR="00AD09B4" w:rsidRPr="001362CF">
        <w:rPr>
          <w:rFonts w:ascii="Times New Roman" w:eastAsia="Times New Roman" w:hAnsi="Times New Roman" w:cs="Times New Roman"/>
          <w:sz w:val="24"/>
          <w:szCs w:val="24"/>
          <w:lang w:eastAsia="ru-RU"/>
        </w:rPr>
        <w:t xml:space="preserve"> суток</w:t>
      </w:r>
      <w:r w:rsidRPr="001362CF">
        <w:rPr>
          <w:rFonts w:ascii="Times New Roman" w:eastAsia="Times New Roman" w:hAnsi="Times New Roman" w:cs="Times New Roman"/>
          <w:sz w:val="24"/>
          <w:szCs w:val="24"/>
          <w:lang w:eastAsia="ru-RU"/>
        </w:rPr>
        <w:t xml:space="preserve">, в том числе: строительно-монтажные работы – </w:t>
      </w:r>
      <w:r w:rsidR="003B2F3D" w:rsidRPr="001362CF">
        <w:rPr>
          <w:rFonts w:ascii="Times New Roman" w:eastAsia="Times New Roman" w:hAnsi="Times New Roman" w:cs="Times New Roman"/>
          <w:sz w:val="24"/>
          <w:szCs w:val="24"/>
          <w:lang w:eastAsia="ru-RU"/>
        </w:rPr>
        <w:t>1</w:t>
      </w:r>
      <w:r w:rsidR="00AD09B4" w:rsidRPr="001362CF">
        <w:rPr>
          <w:rFonts w:ascii="Times New Roman" w:eastAsia="Times New Roman" w:hAnsi="Times New Roman" w:cs="Times New Roman"/>
          <w:sz w:val="24"/>
          <w:szCs w:val="24"/>
          <w:lang w:eastAsia="ru-RU"/>
        </w:rPr>
        <w:t>,5</w:t>
      </w:r>
      <w:r w:rsidRPr="001362CF">
        <w:rPr>
          <w:rFonts w:ascii="Times New Roman" w:eastAsia="Times New Roman" w:hAnsi="Times New Roman" w:cs="Times New Roman"/>
          <w:sz w:val="24"/>
          <w:szCs w:val="24"/>
          <w:lang w:eastAsia="ru-RU"/>
        </w:rPr>
        <w:t xml:space="preserve"> </w:t>
      </w:r>
      <w:proofErr w:type="spellStart"/>
      <w:r w:rsidRPr="001362CF">
        <w:rPr>
          <w:rFonts w:ascii="Times New Roman" w:eastAsia="Times New Roman" w:hAnsi="Times New Roman" w:cs="Times New Roman"/>
          <w:sz w:val="24"/>
          <w:szCs w:val="24"/>
          <w:lang w:eastAsia="ru-RU"/>
        </w:rPr>
        <w:t>сут</w:t>
      </w:r>
      <w:proofErr w:type="spellEnd"/>
      <w:r w:rsidRPr="001362CF">
        <w:rPr>
          <w:rFonts w:ascii="Times New Roman" w:eastAsia="Times New Roman" w:hAnsi="Times New Roman" w:cs="Times New Roman"/>
          <w:sz w:val="24"/>
          <w:szCs w:val="24"/>
          <w:lang w:eastAsia="ru-RU"/>
        </w:rPr>
        <w:t xml:space="preserve">., подготовительные работы к бурению – </w:t>
      </w:r>
      <w:r w:rsidR="00AD09B4" w:rsidRPr="001362CF">
        <w:rPr>
          <w:rFonts w:ascii="Times New Roman" w:eastAsia="Times New Roman" w:hAnsi="Times New Roman" w:cs="Times New Roman"/>
          <w:sz w:val="24"/>
          <w:szCs w:val="24"/>
          <w:lang w:eastAsia="ru-RU"/>
        </w:rPr>
        <w:t>0,5</w:t>
      </w:r>
      <w:r w:rsidRPr="001362CF">
        <w:rPr>
          <w:rFonts w:ascii="Times New Roman" w:eastAsia="Times New Roman" w:hAnsi="Times New Roman" w:cs="Times New Roman"/>
          <w:sz w:val="24"/>
          <w:szCs w:val="24"/>
          <w:lang w:eastAsia="ru-RU"/>
        </w:rPr>
        <w:t xml:space="preserve"> </w:t>
      </w:r>
      <w:proofErr w:type="spellStart"/>
      <w:r w:rsidRPr="001362CF">
        <w:rPr>
          <w:rFonts w:ascii="Times New Roman" w:eastAsia="Times New Roman" w:hAnsi="Times New Roman" w:cs="Times New Roman"/>
          <w:sz w:val="24"/>
          <w:szCs w:val="24"/>
          <w:lang w:eastAsia="ru-RU"/>
        </w:rPr>
        <w:t>сут</w:t>
      </w:r>
      <w:proofErr w:type="spellEnd"/>
      <w:r w:rsidRPr="001362CF">
        <w:rPr>
          <w:rFonts w:ascii="Times New Roman" w:eastAsia="Times New Roman" w:hAnsi="Times New Roman" w:cs="Times New Roman"/>
          <w:sz w:val="24"/>
          <w:szCs w:val="24"/>
          <w:lang w:eastAsia="ru-RU"/>
        </w:rPr>
        <w:t>., бурение и крепление</w:t>
      </w:r>
      <w:r w:rsidR="00AD09B4" w:rsidRPr="001362CF">
        <w:rPr>
          <w:rFonts w:ascii="Times New Roman" w:eastAsia="Times New Roman" w:hAnsi="Times New Roman" w:cs="Times New Roman"/>
          <w:sz w:val="24"/>
          <w:szCs w:val="24"/>
          <w:lang w:eastAsia="ru-RU"/>
        </w:rPr>
        <w:t xml:space="preserve"> – 6</w:t>
      </w:r>
      <w:r w:rsidRPr="001362CF">
        <w:rPr>
          <w:rFonts w:ascii="Times New Roman" w:eastAsia="Times New Roman" w:hAnsi="Times New Roman" w:cs="Times New Roman"/>
          <w:sz w:val="24"/>
          <w:szCs w:val="24"/>
          <w:lang w:eastAsia="ru-RU"/>
        </w:rPr>
        <w:t xml:space="preserve">,0 </w:t>
      </w:r>
      <w:proofErr w:type="spellStart"/>
      <w:r w:rsidRPr="001362CF">
        <w:rPr>
          <w:rFonts w:ascii="Times New Roman" w:eastAsia="Times New Roman" w:hAnsi="Times New Roman" w:cs="Times New Roman"/>
          <w:sz w:val="24"/>
          <w:szCs w:val="24"/>
          <w:lang w:eastAsia="ru-RU"/>
        </w:rPr>
        <w:t>сут</w:t>
      </w:r>
      <w:proofErr w:type="spellEnd"/>
      <w:r w:rsidRPr="001362CF">
        <w:rPr>
          <w:rFonts w:ascii="Times New Roman" w:eastAsia="Times New Roman" w:hAnsi="Times New Roman" w:cs="Times New Roman"/>
          <w:sz w:val="24"/>
          <w:szCs w:val="24"/>
          <w:lang w:eastAsia="ru-RU"/>
        </w:rPr>
        <w:t xml:space="preserve">., </w:t>
      </w:r>
      <w:r w:rsidR="001362CF" w:rsidRPr="001362CF">
        <w:rPr>
          <w:rFonts w:ascii="Times New Roman" w:eastAsia="Times New Roman" w:hAnsi="Times New Roman" w:cs="Times New Roman"/>
          <w:sz w:val="24"/>
          <w:szCs w:val="24"/>
          <w:lang w:eastAsia="ru-RU"/>
        </w:rPr>
        <w:t>из них п</w:t>
      </w:r>
      <w:r w:rsidR="001362CF" w:rsidRPr="001362CF">
        <w:rPr>
          <w:rFonts w:ascii="Times New Roman" w:hAnsi="Times New Roman" w:cs="Times New Roman"/>
          <w:sz w:val="24"/>
          <w:szCs w:val="24"/>
        </w:rPr>
        <w:t>родолжительность ОЗЦ эксплуатационной колонны - 3 суток. Вовремя ОЗЦ на скважине производственные работы не проводятся и персонал отсутствует</w:t>
      </w:r>
      <w:r w:rsidR="001362CF" w:rsidRPr="001362CF">
        <w:rPr>
          <w:sz w:val="18"/>
          <w:szCs w:val="18"/>
        </w:rPr>
        <w:t xml:space="preserve">. </w:t>
      </w:r>
      <w:r w:rsidR="001362CF" w:rsidRPr="001362CF">
        <w:rPr>
          <w:rFonts w:ascii="Times New Roman" w:eastAsia="Times New Roman" w:hAnsi="Times New Roman" w:cs="Times New Roman"/>
          <w:sz w:val="24"/>
          <w:szCs w:val="24"/>
          <w:lang w:eastAsia="ru-RU"/>
        </w:rPr>
        <w:t xml:space="preserve">в это время на скважине производственные работы не проводятся и персонал отсутствует), испытание (в эксплуатационной колонне) – 2,0 </w:t>
      </w:r>
      <w:proofErr w:type="spellStart"/>
      <w:r w:rsidR="001362CF" w:rsidRPr="001362CF">
        <w:rPr>
          <w:rFonts w:ascii="Times New Roman" w:eastAsia="Times New Roman" w:hAnsi="Times New Roman" w:cs="Times New Roman"/>
          <w:sz w:val="24"/>
          <w:szCs w:val="24"/>
          <w:lang w:eastAsia="ru-RU"/>
        </w:rPr>
        <w:t>сут</w:t>
      </w:r>
      <w:proofErr w:type="spellEnd"/>
      <w:r w:rsidR="001362CF" w:rsidRPr="001362CF">
        <w:rPr>
          <w:rFonts w:ascii="Times New Roman" w:eastAsia="Times New Roman" w:hAnsi="Times New Roman" w:cs="Times New Roman"/>
          <w:sz w:val="24"/>
          <w:szCs w:val="24"/>
          <w:lang w:eastAsia="ru-RU"/>
        </w:rPr>
        <w:t>.</w:t>
      </w:r>
    </w:p>
    <w:p w:rsidR="00361267" w:rsidRPr="00095B76" w:rsidRDefault="00260E94" w:rsidP="00095B76">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095B76">
        <w:rPr>
          <w:rFonts w:ascii="Times New Roman" w:eastAsia="Times New Roman" w:hAnsi="Times New Roman" w:cs="Times New Roman"/>
          <w:sz w:val="24"/>
          <w:szCs w:val="24"/>
          <w:lang w:eastAsia="ru-RU"/>
        </w:rPr>
        <w:t xml:space="preserve">Вид скважин – </w:t>
      </w:r>
      <w:r w:rsidR="00187990" w:rsidRPr="00095B76">
        <w:rPr>
          <w:rFonts w:ascii="Times New Roman" w:eastAsia="Times New Roman" w:hAnsi="Times New Roman" w:cs="Times New Roman"/>
          <w:sz w:val="24"/>
          <w:szCs w:val="24"/>
          <w:lang w:eastAsia="ru-RU"/>
        </w:rPr>
        <w:t>вертикальные</w:t>
      </w:r>
      <w:r w:rsidRPr="00095B76">
        <w:rPr>
          <w:rFonts w:ascii="Times New Roman" w:eastAsia="Times New Roman" w:hAnsi="Times New Roman" w:cs="Times New Roman"/>
          <w:sz w:val="24"/>
          <w:szCs w:val="24"/>
          <w:lang w:eastAsia="ru-RU"/>
        </w:rPr>
        <w:t>.</w:t>
      </w:r>
      <w:r w:rsidR="009C481B" w:rsidRPr="00095B76">
        <w:rPr>
          <w:rFonts w:ascii="Times New Roman" w:eastAsia="Times New Roman" w:hAnsi="Times New Roman" w:cs="Times New Roman"/>
          <w:sz w:val="24"/>
          <w:szCs w:val="24"/>
          <w:lang w:eastAsia="ru-RU"/>
        </w:rPr>
        <w:t xml:space="preserve">  Проектная глубина скважин</w:t>
      </w:r>
      <w:r w:rsidR="004411F8" w:rsidRPr="00095B76">
        <w:rPr>
          <w:rFonts w:ascii="Times New Roman" w:eastAsia="Times New Roman" w:hAnsi="Times New Roman" w:cs="Times New Roman"/>
          <w:sz w:val="24"/>
          <w:szCs w:val="24"/>
          <w:lang w:eastAsia="ru-RU"/>
        </w:rPr>
        <w:t xml:space="preserve"> по вертикали </w:t>
      </w:r>
      <w:r w:rsidR="00941216" w:rsidRPr="00095B76">
        <w:rPr>
          <w:rFonts w:ascii="Times New Roman" w:eastAsia="Times New Roman" w:hAnsi="Times New Roman" w:cs="Times New Roman"/>
          <w:sz w:val="24"/>
          <w:szCs w:val="24"/>
          <w:lang w:eastAsia="ru-RU"/>
        </w:rPr>
        <w:t>–</w:t>
      </w:r>
      <w:r w:rsidR="00187990" w:rsidRPr="00095B76">
        <w:rPr>
          <w:rFonts w:ascii="Times New Roman" w:eastAsia="Times New Roman" w:hAnsi="Times New Roman" w:cs="Times New Roman"/>
          <w:sz w:val="24"/>
          <w:szCs w:val="24"/>
          <w:lang w:eastAsia="ru-RU"/>
        </w:rPr>
        <w:t xml:space="preserve"> до 480</w:t>
      </w:r>
      <w:r w:rsidR="00941216" w:rsidRPr="003B137D">
        <w:rPr>
          <w:rFonts w:ascii="Times New Roman" w:eastAsia="Times New Roman" w:hAnsi="Times New Roman" w:cs="Times New Roman"/>
          <w:sz w:val="24"/>
          <w:szCs w:val="24"/>
          <w:lang w:eastAsia="ru-RU"/>
        </w:rPr>
        <w:t>,0</w:t>
      </w:r>
      <w:r w:rsidR="004411F8" w:rsidRPr="00095B76">
        <w:rPr>
          <w:rFonts w:ascii="Times New Roman" w:eastAsia="Times New Roman" w:hAnsi="Times New Roman" w:cs="Times New Roman"/>
          <w:sz w:val="24"/>
          <w:szCs w:val="24"/>
          <w:lang w:eastAsia="ru-RU"/>
        </w:rPr>
        <w:t xml:space="preserve"> м</w:t>
      </w:r>
      <w:r w:rsidR="00187990" w:rsidRPr="00095B76">
        <w:rPr>
          <w:rFonts w:ascii="Times New Roman" w:eastAsia="Times New Roman" w:hAnsi="Times New Roman" w:cs="Times New Roman"/>
          <w:sz w:val="24"/>
          <w:szCs w:val="24"/>
          <w:lang w:eastAsia="ru-RU"/>
        </w:rPr>
        <w:t>.</w:t>
      </w:r>
      <w:r w:rsidR="00CB06DE" w:rsidRPr="00095B76">
        <w:rPr>
          <w:rFonts w:ascii="Times New Roman" w:eastAsia="Times New Roman" w:hAnsi="Times New Roman" w:cs="Times New Roman"/>
          <w:sz w:val="24"/>
          <w:szCs w:val="24"/>
          <w:lang w:eastAsia="ru-RU"/>
        </w:rPr>
        <w:t xml:space="preserve">  </w:t>
      </w:r>
      <w:r w:rsidR="00A853C3" w:rsidRPr="00095B76">
        <w:rPr>
          <w:rFonts w:ascii="Times New Roman" w:eastAsia="Times New Roman" w:hAnsi="Times New Roman" w:cs="Times New Roman"/>
          <w:sz w:val="24"/>
          <w:szCs w:val="24"/>
          <w:lang w:eastAsia="ru-RU"/>
        </w:rPr>
        <w:t>Расположение – суша.</w:t>
      </w:r>
      <w:r w:rsidR="00CB06DE" w:rsidRPr="00095B76">
        <w:rPr>
          <w:rFonts w:ascii="Times New Roman" w:eastAsia="Times New Roman" w:hAnsi="Times New Roman" w:cs="Times New Roman"/>
          <w:sz w:val="24"/>
          <w:szCs w:val="24"/>
          <w:lang w:eastAsia="ru-RU"/>
        </w:rPr>
        <w:t xml:space="preserve"> </w:t>
      </w:r>
      <w:r w:rsidR="00CB6439" w:rsidRPr="00095B76">
        <w:rPr>
          <w:rFonts w:ascii="Times New Roman" w:eastAsia="Times New Roman" w:hAnsi="Times New Roman" w:cs="Times New Roman"/>
          <w:sz w:val="24"/>
          <w:szCs w:val="24"/>
          <w:lang w:eastAsia="ru-RU"/>
        </w:rPr>
        <w:t xml:space="preserve">Вид привода - дизельный или электрический. Проектный горизонт – </w:t>
      </w:r>
      <w:r w:rsidR="003B137D" w:rsidRPr="00095B76">
        <w:rPr>
          <w:rFonts w:ascii="Times New Roman" w:eastAsia="Times New Roman" w:hAnsi="Times New Roman" w:cs="Times New Roman"/>
          <w:sz w:val="24"/>
          <w:szCs w:val="24"/>
          <w:lang w:eastAsia="ru-RU"/>
        </w:rPr>
        <w:t>Нижний мел + средняя юра</w:t>
      </w:r>
      <w:r w:rsidR="00CB6439" w:rsidRPr="00095B76">
        <w:rPr>
          <w:rFonts w:ascii="Times New Roman" w:eastAsia="Times New Roman" w:hAnsi="Times New Roman" w:cs="Times New Roman"/>
          <w:sz w:val="24"/>
          <w:szCs w:val="24"/>
          <w:lang w:eastAsia="ru-RU"/>
        </w:rPr>
        <w:t xml:space="preserve">. Проектная скорость бурения, м/ст.мес. – </w:t>
      </w:r>
      <w:r w:rsidR="003B137D" w:rsidRPr="00095B76">
        <w:rPr>
          <w:rFonts w:ascii="Times New Roman" w:eastAsia="Times New Roman" w:hAnsi="Times New Roman" w:cs="Times New Roman"/>
          <w:sz w:val="24"/>
          <w:szCs w:val="24"/>
          <w:lang w:eastAsia="ru-RU"/>
        </w:rPr>
        <w:t>2400</w:t>
      </w:r>
      <w:r w:rsidR="00CB6439" w:rsidRPr="00095B76">
        <w:rPr>
          <w:rFonts w:ascii="Times New Roman" w:eastAsia="Times New Roman" w:hAnsi="Times New Roman" w:cs="Times New Roman"/>
          <w:sz w:val="24"/>
          <w:szCs w:val="24"/>
          <w:lang w:eastAsia="ru-RU"/>
        </w:rPr>
        <w:t xml:space="preserve">.  </w:t>
      </w:r>
    </w:p>
    <w:p w:rsidR="002767AD" w:rsidRPr="00095B76" w:rsidRDefault="00361267" w:rsidP="00095B76">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095B76">
        <w:rPr>
          <w:rFonts w:ascii="Times New Roman" w:eastAsia="Times New Roman" w:hAnsi="Times New Roman" w:cs="Times New Roman"/>
          <w:sz w:val="24"/>
          <w:szCs w:val="24"/>
          <w:lang w:eastAsia="ru-RU"/>
        </w:rPr>
        <w:t xml:space="preserve">Цель бурения и назначение скважины – </w:t>
      </w:r>
      <w:r w:rsidR="002767AD" w:rsidRPr="00095B76">
        <w:rPr>
          <w:rFonts w:ascii="Times New Roman" w:eastAsia="Times New Roman" w:hAnsi="Times New Roman" w:cs="Times New Roman"/>
          <w:sz w:val="24"/>
          <w:szCs w:val="24"/>
          <w:lang w:eastAsia="ru-RU"/>
        </w:rPr>
        <w:t>эксплуатационные, для добычи нефти и нагнетание рабочего агента в пласт</w:t>
      </w:r>
      <w:r w:rsidRPr="00095B76">
        <w:rPr>
          <w:rFonts w:ascii="Times New Roman" w:eastAsia="Times New Roman" w:hAnsi="Times New Roman" w:cs="Times New Roman"/>
          <w:sz w:val="24"/>
          <w:szCs w:val="24"/>
          <w:lang w:eastAsia="ru-RU"/>
        </w:rPr>
        <w:t xml:space="preserve">. </w:t>
      </w:r>
    </w:p>
    <w:p w:rsidR="00361267" w:rsidRPr="002767AD" w:rsidRDefault="00361267" w:rsidP="00095B76">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val="kk-KZ" w:eastAsia="ru-RU"/>
        </w:rPr>
      </w:pPr>
      <w:r w:rsidRPr="00095B76">
        <w:rPr>
          <w:rFonts w:ascii="Times New Roman" w:eastAsia="Times New Roman" w:hAnsi="Times New Roman" w:cs="Times New Roman"/>
          <w:sz w:val="24"/>
          <w:szCs w:val="24"/>
          <w:lang w:eastAsia="ru-RU"/>
        </w:rPr>
        <w:t xml:space="preserve">Для бурения скважины будет применена буровая  установка, оснащенная всеми средствами коллективной защиты для создания безопасных условий труда при строительстве  скважины.  Буровая установка в дополнение к естественному  проветриванию, оснащается средствами проветривания рабочей зоны площадки буровой, </w:t>
      </w:r>
      <w:proofErr w:type="spellStart"/>
      <w:r w:rsidRPr="00095B76">
        <w:rPr>
          <w:rFonts w:ascii="Times New Roman" w:eastAsia="Times New Roman" w:hAnsi="Times New Roman" w:cs="Times New Roman"/>
          <w:sz w:val="24"/>
          <w:szCs w:val="24"/>
          <w:lang w:eastAsia="ru-RU"/>
        </w:rPr>
        <w:t>подвышечного</w:t>
      </w:r>
      <w:proofErr w:type="spellEnd"/>
      <w:r w:rsidRPr="00095B76">
        <w:rPr>
          <w:rFonts w:ascii="Times New Roman" w:eastAsia="Times New Roman" w:hAnsi="Times New Roman" w:cs="Times New Roman"/>
          <w:sz w:val="24"/>
          <w:szCs w:val="24"/>
          <w:lang w:eastAsia="ru-RU"/>
        </w:rPr>
        <w:t xml:space="preserve"> пространства и помещений буровой,  включая</w:t>
      </w:r>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помещения</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насосного</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блока</w:t>
      </w:r>
      <w:proofErr w:type="spellEnd"/>
      <w:r w:rsidRPr="002767AD">
        <w:rPr>
          <w:rFonts w:ascii="Times New Roman" w:eastAsia="Times New Roman" w:hAnsi="Times New Roman" w:cs="Times New Roman"/>
          <w:sz w:val="24"/>
          <w:szCs w:val="24"/>
          <w:lang w:val="kk-KZ" w:eastAsia="ru-RU"/>
        </w:rPr>
        <w:t xml:space="preserve">  и  </w:t>
      </w:r>
      <w:proofErr w:type="spellStart"/>
      <w:r w:rsidRPr="002767AD">
        <w:rPr>
          <w:rFonts w:ascii="Times New Roman" w:eastAsia="Times New Roman" w:hAnsi="Times New Roman" w:cs="Times New Roman"/>
          <w:sz w:val="24"/>
          <w:szCs w:val="24"/>
          <w:lang w:val="kk-KZ" w:eastAsia="ru-RU"/>
        </w:rPr>
        <w:t>очистки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бурового</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раствора</w:t>
      </w:r>
      <w:proofErr w:type="spellEnd"/>
      <w:r w:rsidRPr="002767AD">
        <w:rPr>
          <w:rFonts w:ascii="Times New Roman" w:eastAsia="Times New Roman" w:hAnsi="Times New Roman" w:cs="Times New Roman"/>
          <w:sz w:val="24"/>
          <w:szCs w:val="24"/>
          <w:lang w:val="kk-KZ" w:eastAsia="ru-RU"/>
        </w:rPr>
        <w:t xml:space="preserve">,  а  </w:t>
      </w:r>
      <w:proofErr w:type="spellStart"/>
      <w:r w:rsidRPr="002767AD">
        <w:rPr>
          <w:rFonts w:ascii="Times New Roman" w:eastAsia="Times New Roman" w:hAnsi="Times New Roman" w:cs="Times New Roman"/>
          <w:sz w:val="24"/>
          <w:szCs w:val="24"/>
          <w:lang w:val="kk-KZ" w:eastAsia="ru-RU"/>
        </w:rPr>
        <w:t>также</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необходимыми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средствами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механизации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рабочих</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процессов</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контроля</w:t>
      </w:r>
      <w:proofErr w:type="spellEnd"/>
      <w:r w:rsidRPr="002767AD">
        <w:rPr>
          <w:rFonts w:ascii="Times New Roman" w:eastAsia="Times New Roman" w:hAnsi="Times New Roman" w:cs="Times New Roman"/>
          <w:sz w:val="24"/>
          <w:szCs w:val="24"/>
          <w:lang w:val="kk-KZ" w:eastAsia="ru-RU"/>
        </w:rPr>
        <w:t xml:space="preserve"> и </w:t>
      </w:r>
      <w:proofErr w:type="spellStart"/>
      <w:r w:rsidRPr="002767AD">
        <w:rPr>
          <w:rFonts w:ascii="Times New Roman" w:eastAsia="Times New Roman" w:hAnsi="Times New Roman" w:cs="Times New Roman"/>
          <w:sz w:val="24"/>
          <w:szCs w:val="24"/>
          <w:lang w:val="kk-KZ" w:eastAsia="ru-RU"/>
        </w:rPr>
        <w:t>управления</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процессами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бурения</w:t>
      </w:r>
      <w:proofErr w:type="spellEnd"/>
      <w:r w:rsidRPr="002767AD">
        <w:rPr>
          <w:rFonts w:ascii="Times New Roman" w:eastAsia="Times New Roman" w:hAnsi="Times New Roman" w:cs="Times New Roman"/>
          <w:sz w:val="24"/>
          <w:szCs w:val="24"/>
          <w:lang w:val="kk-KZ" w:eastAsia="ru-RU"/>
        </w:rPr>
        <w:t xml:space="preserve">. В </w:t>
      </w:r>
      <w:proofErr w:type="spellStart"/>
      <w:r w:rsidRPr="002767AD">
        <w:rPr>
          <w:rFonts w:ascii="Times New Roman" w:eastAsia="Times New Roman" w:hAnsi="Times New Roman" w:cs="Times New Roman"/>
          <w:sz w:val="24"/>
          <w:szCs w:val="24"/>
          <w:lang w:val="kk-KZ" w:eastAsia="ru-RU"/>
        </w:rPr>
        <w:t>связи</w:t>
      </w:r>
      <w:proofErr w:type="spellEnd"/>
      <w:r w:rsidRPr="002767AD">
        <w:rPr>
          <w:rFonts w:ascii="Times New Roman" w:eastAsia="Times New Roman" w:hAnsi="Times New Roman" w:cs="Times New Roman"/>
          <w:sz w:val="24"/>
          <w:szCs w:val="24"/>
          <w:lang w:val="kk-KZ" w:eastAsia="ru-RU"/>
        </w:rPr>
        <w:t xml:space="preserve"> с </w:t>
      </w:r>
      <w:proofErr w:type="spellStart"/>
      <w:r w:rsidRPr="002767AD">
        <w:rPr>
          <w:rFonts w:ascii="Times New Roman" w:eastAsia="Times New Roman" w:hAnsi="Times New Roman" w:cs="Times New Roman"/>
          <w:sz w:val="24"/>
          <w:szCs w:val="24"/>
          <w:lang w:val="kk-KZ" w:eastAsia="ru-RU"/>
        </w:rPr>
        <w:t>отсутствием</w:t>
      </w:r>
      <w:proofErr w:type="spellEnd"/>
      <w:r w:rsidRPr="002767AD">
        <w:rPr>
          <w:rFonts w:ascii="Times New Roman" w:eastAsia="Times New Roman" w:hAnsi="Times New Roman" w:cs="Times New Roman"/>
          <w:sz w:val="24"/>
          <w:szCs w:val="24"/>
          <w:lang w:val="kk-KZ" w:eastAsia="ru-RU"/>
        </w:rPr>
        <w:t xml:space="preserve"> в </w:t>
      </w:r>
      <w:proofErr w:type="spellStart"/>
      <w:r w:rsidRPr="002767AD">
        <w:rPr>
          <w:rFonts w:ascii="Times New Roman" w:eastAsia="Times New Roman" w:hAnsi="Times New Roman" w:cs="Times New Roman"/>
          <w:sz w:val="24"/>
          <w:szCs w:val="24"/>
          <w:lang w:val="kk-KZ" w:eastAsia="ru-RU"/>
        </w:rPr>
        <w:t>составе</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флюида</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при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бурении</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скважин</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сероводорода</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дополнительная</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коррозионная</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защита</w:t>
      </w:r>
      <w:proofErr w:type="spellEnd"/>
      <w:r w:rsidRPr="002767AD">
        <w:rPr>
          <w:rFonts w:ascii="Times New Roman" w:eastAsia="Times New Roman" w:hAnsi="Times New Roman" w:cs="Times New Roman"/>
          <w:sz w:val="24"/>
          <w:szCs w:val="24"/>
          <w:lang w:val="kk-KZ" w:eastAsia="ru-RU"/>
        </w:rPr>
        <w:t xml:space="preserve"> </w:t>
      </w:r>
      <w:proofErr w:type="spellStart"/>
      <w:r w:rsidRPr="002767AD">
        <w:rPr>
          <w:rFonts w:ascii="Times New Roman" w:eastAsia="Times New Roman" w:hAnsi="Times New Roman" w:cs="Times New Roman"/>
          <w:sz w:val="24"/>
          <w:szCs w:val="24"/>
          <w:lang w:val="kk-KZ" w:eastAsia="ru-RU"/>
        </w:rPr>
        <w:t>оборудования</w:t>
      </w:r>
      <w:proofErr w:type="spellEnd"/>
      <w:r w:rsidRPr="002767AD">
        <w:rPr>
          <w:rFonts w:ascii="Times New Roman" w:eastAsia="Times New Roman" w:hAnsi="Times New Roman" w:cs="Times New Roman"/>
          <w:sz w:val="24"/>
          <w:szCs w:val="24"/>
          <w:lang w:val="kk-KZ" w:eastAsia="ru-RU"/>
        </w:rPr>
        <w:t xml:space="preserve"> не </w:t>
      </w:r>
      <w:proofErr w:type="spellStart"/>
      <w:r w:rsidRPr="002767AD">
        <w:rPr>
          <w:rFonts w:ascii="Times New Roman" w:eastAsia="Times New Roman" w:hAnsi="Times New Roman" w:cs="Times New Roman"/>
          <w:sz w:val="24"/>
          <w:szCs w:val="24"/>
          <w:lang w:val="kk-KZ" w:eastAsia="ru-RU"/>
        </w:rPr>
        <w:t>предусматривается</w:t>
      </w:r>
      <w:proofErr w:type="spellEnd"/>
      <w:r w:rsidRPr="002767AD">
        <w:rPr>
          <w:rFonts w:ascii="Times New Roman" w:eastAsia="Times New Roman" w:hAnsi="Times New Roman" w:cs="Times New Roman"/>
          <w:sz w:val="24"/>
          <w:szCs w:val="24"/>
          <w:lang w:val="kk-KZ" w:eastAsia="ru-RU"/>
        </w:rPr>
        <w:t>.</w:t>
      </w:r>
    </w:p>
    <w:p w:rsidR="00361267" w:rsidRDefault="00361267" w:rsidP="00361267">
      <w:pPr>
        <w:shd w:val="clear" w:color="auto" w:fill="FFFFFF"/>
        <w:tabs>
          <w:tab w:val="left" w:pos="709"/>
        </w:tabs>
        <w:spacing w:after="0" w:line="276" w:lineRule="auto"/>
        <w:jc w:val="both"/>
        <w:textAlignment w:val="baseline"/>
        <w:rPr>
          <w:rFonts w:ascii="Times New Roman" w:eastAsia="Times New Roman" w:hAnsi="Times New Roman" w:cs="Times New Roman"/>
          <w:sz w:val="24"/>
          <w:szCs w:val="24"/>
          <w:lang w:val="kk-KZ" w:eastAsia="ru-RU"/>
        </w:rPr>
      </w:pPr>
      <w:r w:rsidRPr="00A351ED">
        <w:rPr>
          <w:rFonts w:ascii="Times New Roman" w:eastAsia="Times New Roman" w:hAnsi="Times New Roman" w:cs="Times New Roman"/>
          <w:sz w:val="24"/>
          <w:szCs w:val="24"/>
          <w:lang w:val="kk-KZ" w:eastAsia="ru-RU"/>
        </w:rPr>
        <w:t xml:space="preserve">Система </w:t>
      </w:r>
      <w:proofErr w:type="spellStart"/>
      <w:r w:rsidRPr="00A351ED">
        <w:rPr>
          <w:rFonts w:ascii="Times New Roman" w:eastAsia="Times New Roman" w:hAnsi="Times New Roman" w:cs="Times New Roman"/>
          <w:sz w:val="24"/>
          <w:szCs w:val="24"/>
          <w:lang w:val="kk-KZ" w:eastAsia="ru-RU"/>
        </w:rPr>
        <w:t>приготовления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циркуляции</w:t>
      </w:r>
      <w:proofErr w:type="spellEnd"/>
      <w:r w:rsidRPr="00A351ED">
        <w:rPr>
          <w:rFonts w:ascii="Times New Roman" w:eastAsia="Times New Roman" w:hAnsi="Times New Roman" w:cs="Times New Roman"/>
          <w:sz w:val="24"/>
          <w:szCs w:val="24"/>
          <w:lang w:val="kk-KZ" w:eastAsia="ru-RU"/>
        </w:rPr>
        <w:t xml:space="preserve"> и </w:t>
      </w:r>
      <w:proofErr w:type="spellStart"/>
      <w:r w:rsidRPr="00A351ED">
        <w:rPr>
          <w:rFonts w:ascii="Times New Roman" w:eastAsia="Times New Roman" w:hAnsi="Times New Roman" w:cs="Times New Roman"/>
          <w:sz w:val="24"/>
          <w:szCs w:val="24"/>
          <w:lang w:val="kk-KZ" w:eastAsia="ru-RU"/>
        </w:rPr>
        <w:t>приготовления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бурового</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раствора</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исключает</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загрязнение</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почвы</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буровым</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раствором</w:t>
      </w:r>
      <w:proofErr w:type="spellEnd"/>
      <w:r w:rsidRPr="00A351ED">
        <w:rPr>
          <w:rFonts w:ascii="Times New Roman" w:eastAsia="Times New Roman" w:hAnsi="Times New Roman" w:cs="Times New Roman"/>
          <w:sz w:val="24"/>
          <w:szCs w:val="24"/>
          <w:lang w:val="kk-KZ" w:eastAsia="ru-RU"/>
        </w:rPr>
        <w:t xml:space="preserve"> и </w:t>
      </w:r>
      <w:proofErr w:type="spellStart"/>
      <w:r w:rsidRPr="00A351ED">
        <w:rPr>
          <w:rFonts w:ascii="Times New Roman" w:eastAsia="Times New Roman" w:hAnsi="Times New Roman" w:cs="Times New Roman"/>
          <w:sz w:val="24"/>
          <w:szCs w:val="24"/>
          <w:lang w:val="kk-KZ" w:eastAsia="ru-RU"/>
        </w:rPr>
        <w:t>химическими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реагентами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используемыми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для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обработки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бурового</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раствора</w:t>
      </w:r>
      <w:proofErr w:type="spellEnd"/>
      <w:r w:rsidRPr="00A351ED">
        <w:rPr>
          <w:rFonts w:ascii="Times New Roman" w:eastAsia="Times New Roman" w:hAnsi="Times New Roman" w:cs="Times New Roman"/>
          <w:sz w:val="24"/>
          <w:szCs w:val="24"/>
          <w:lang w:val="kk-KZ" w:eastAsia="ru-RU"/>
        </w:rPr>
        <w:t xml:space="preserve">, и </w:t>
      </w:r>
      <w:proofErr w:type="spellStart"/>
      <w:r w:rsidRPr="00A351ED">
        <w:rPr>
          <w:rFonts w:ascii="Times New Roman" w:eastAsia="Times New Roman" w:hAnsi="Times New Roman" w:cs="Times New Roman"/>
          <w:sz w:val="24"/>
          <w:szCs w:val="24"/>
          <w:lang w:val="kk-KZ" w:eastAsia="ru-RU"/>
        </w:rPr>
        <w:t>обеспечивает</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высокую</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очистку</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бурового</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раствора</w:t>
      </w:r>
      <w:proofErr w:type="spellEnd"/>
      <w:r w:rsidRPr="00A351ED">
        <w:rPr>
          <w:rFonts w:ascii="Times New Roman" w:eastAsia="Times New Roman" w:hAnsi="Times New Roman" w:cs="Times New Roman"/>
          <w:sz w:val="24"/>
          <w:szCs w:val="24"/>
          <w:lang w:val="kk-KZ" w:eastAsia="ru-RU"/>
        </w:rPr>
        <w:t xml:space="preserve"> от </w:t>
      </w:r>
      <w:proofErr w:type="spellStart"/>
      <w:r w:rsidRPr="00A351ED">
        <w:rPr>
          <w:rFonts w:ascii="Times New Roman" w:eastAsia="Times New Roman" w:hAnsi="Times New Roman" w:cs="Times New Roman"/>
          <w:sz w:val="24"/>
          <w:szCs w:val="24"/>
          <w:lang w:val="kk-KZ" w:eastAsia="ru-RU"/>
        </w:rPr>
        <w:t>выбуренной</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породы</w:t>
      </w:r>
      <w:proofErr w:type="spellEnd"/>
      <w:r w:rsidRPr="00A351ED">
        <w:rPr>
          <w:rFonts w:ascii="Times New Roman" w:eastAsia="Times New Roman" w:hAnsi="Times New Roman" w:cs="Times New Roman"/>
          <w:sz w:val="24"/>
          <w:szCs w:val="24"/>
          <w:lang w:val="kk-KZ" w:eastAsia="ru-RU"/>
        </w:rPr>
        <w:t xml:space="preserve">. </w:t>
      </w:r>
    </w:p>
    <w:p w:rsidR="00361267" w:rsidRDefault="00361267" w:rsidP="00361267">
      <w:pPr>
        <w:shd w:val="clear" w:color="auto" w:fill="FFFFFF"/>
        <w:tabs>
          <w:tab w:val="left" w:pos="709"/>
        </w:tabs>
        <w:spacing w:after="0" w:line="276" w:lineRule="auto"/>
        <w:jc w:val="both"/>
        <w:textAlignment w:val="baseline"/>
        <w:rPr>
          <w:rFonts w:ascii="Times New Roman" w:eastAsia="Times New Roman" w:hAnsi="Times New Roman" w:cs="Times New Roman"/>
          <w:sz w:val="24"/>
          <w:szCs w:val="24"/>
          <w:lang w:val="kk-KZ" w:eastAsia="ru-RU"/>
        </w:rPr>
      </w:pPr>
      <w:r w:rsidRPr="00A351ED">
        <w:rPr>
          <w:rFonts w:ascii="Times New Roman" w:eastAsia="Times New Roman" w:hAnsi="Times New Roman" w:cs="Times New Roman"/>
          <w:sz w:val="24"/>
          <w:szCs w:val="24"/>
          <w:lang w:val="kk-KZ" w:eastAsia="ru-RU"/>
        </w:rPr>
        <w:t xml:space="preserve">В </w:t>
      </w:r>
      <w:proofErr w:type="spellStart"/>
      <w:r w:rsidRPr="00A351ED">
        <w:rPr>
          <w:rFonts w:ascii="Times New Roman" w:eastAsia="Times New Roman" w:hAnsi="Times New Roman" w:cs="Times New Roman"/>
          <w:sz w:val="24"/>
          <w:szCs w:val="24"/>
          <w:lang w:val="kk-KZ" w:eastAsia="ru-RU"/>
        </w:rPr>
        <w:t>холодное</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время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буровая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обогревается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электрическим</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паровым</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котлом</w:t>
      </w:r>
      <w:proofErr w:type="spellEnd"/>
      <w:r w:rsidRPr="00A351ED">
        <w:rPr>
          <w:rFonts w:ascii="Times New Roman" w:eastAsia="Times New Roman" w:hAnsi="Times New Roman" w:cs="Times New Roman"/>
          <w:sz w:val="24"/>
          <w:szCs w:val="24"/>
          <w:lang w:val="kk-KZ" w:eastAsia="ru-RU"/>
        </w:rPr>
        <w:t xml:space="preserve">. </w:t>
      </w:r>
    </w:p>
    <w:p w:rsidR="00260E94" w:rsidRPr="003B137D" w:rsidRDefault="00361267" w:rsidP="00095B76">
      <w:pPr>
        <w:shd w:val="clear" w:color="auto" w:fill="FFFFFF"/>
        <w:tabs>
          <w:tab w:val="left" w:pos="709"/>
        </w:tabs>
        <w:spacing w:after="0" w:line="276" w:lineRule="auto"/>
        <w:jc w:val="both"/>
        <w:textAlignment w:val="baseline"/>
        <w:rPr>
          <w:rFonts w:ascii="Times New Roman" w:eastAsia="Times New Roman" w:hAnsi="Times New Roman" w:cs="Times New Roman"/>
          <w:sz w:val="24"/>
          <w:szCs w:val="24"/>
          <w:lang w:val="kk-KZ" w:eastAsia="ru-RU"/>
        </w:rPr>
      </w:pPr>
      <w:proofErr w:type="spellStart"/>
      <w:r w:rsidRPr="00A351ED">
        <w:rPr>
          <w:rFonts w:ascii="Times New Roman" w:eastAsia="Times New Roman" w:hAnsi="Times New Roman" w:cs="Times New Roman"/>
          <w:sz w:val="24"/>
          <w:szCs w:val="24"/>
          <w:lang w:val="kk-KZ" w:eastAsia="ru-RU"/>
        </w:rPr>
        <w:t>При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подготовительных</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работах</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обеспечивается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гидроизоляционное</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покрытие</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буровой</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площадки</w:t>
      </w:r>
      <w:proofErr w:type="spellEnd"/>
      <w:r w:rsidRPr="00A351ED">
        <w:rPr>
          <w:rFonts w:ascii="Times New Roman" w:eastAsia="Times New Roman" w:hAnsi="Times New Roman" w:cs="Times New Roman"/>
          <w:sz w:val="24"/>
          <w:szCs w:val="24"/>
          <w:lang w:val="kk-KZ" w:eastAsia="ru-RU"/>
        </w:rPr>
        <w:t xml:space="preserve"> в </w:t>
      </w:r>
      <w:proofErr w:type="spellStart"/>
      <w:r w:rsidRPr="00A351ED">
        <w:rPr>
          <w:rFonts w:ascii="Times New Roman" w:eastAsia="Times New Roman" w:hAnsi="Times New Roman" w:cs="Times New Roman"/>
          <w:sz w:val="24"/>
          <w:szCs w:val="24"/>
          <w:lang w:val="kk-KZ" w:eastAsia="ru-RU"/>
        </w:rPr>
        <w:t>местах</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установки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оборудования</w:t>
      </w:r>
      <w:proofErr w:type="spellEnd"/>
      <w:r>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во</w:t>
      </w:r>
      <w:proofErr w:type="spellEnd"/>
      <w:r w:rsidRPr="00A351ED">
        <w:rPr>
          <w:rFonts w:ascii="Times New Roman" w:eastAsia="Times New Roman" w:hAnsi="Times New Roman" w:cs="Times New Roman"/>
          <w:sz w:val="24"/>
          <w:szCs w:val="24"/>
          <w:lang w:val="kk-KZ" w:eastAsia="ru-RU"/>
        </w:rPr>
        <w:tab/>
      </w:r>
      <w:proofErr w:type="spellStart"/>
      <w:r w:rsidRPr="00A351ED">
        <w:rPr>
          <w:rFonts w:ascii="Times New Roman" w:eastAsia="Times New Roman" w:hAnsi="Times New Roman" w:cs="Times New Roman"/>
          <w:sz w:val="24"/>
          <w:szCs w:val="24"/>
          <w:lang w:val="kk-KZ" w:eastAsia="ru-RU"/>
        </w:rPr>
        <w:t>избежание</w:t>
      </w:r>
      <w:proofErr w:type="spellEnd"/>
      <w:r>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загрязнения</w:t>
      </w:r>
      <w:proofErr w:type="spellEnd"/>
      <w:r>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почвенно-</w:t>
      </w:r>
      <w:r w:rsidRPr="00A351ED">
        <w:rPr>
          <w:rFonts w:ascii="Times New Roman" w:eastAsia="Times New Roman" w:hAnsi="Times New Roman" w:cs="Times New Roman"/>
          <w:sz w:val="24"/>
          <w:szCs w:val="24"/>
          <w:lang w:val="kk-KZ" w:eastAsia="ru-RU"/>
        </w:rPr>
        <w:lastRenderedPageBreak/>
        <w:t>растительного</w:t>
      </w:r>
      <w:proofErr w:type="spellEnd"/>
      <w:r>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покрова</w:t>
      </w:r>
      <w:proofErr w:type="spellEnd"/>
      <w:r w:rsidRPr="00A351ED">
        <w:rPr>
          <w:rFonts w:ascii="Times New Roman" w:eastAsia="Times New Roman" w:hAnsi="Times New Roman" w:cs="Times New Roman"/>
          <w:sz w:val="24"/>
          <w:szCs w:val="24"/>
          <w:lang w:val="kk-KZ" w:eastAsia="ru-RU"/>
        </w:rPr>
        <w:t>.</w:t>
      </w:r>
      <w:r w:rsidRPr="00A351ED">
        <w:rPr>
          <w:rFonts w:ascii="Times New Roman" w:eastAsia="Times New Roman" w:hAnsi="Times New Roman" w:cs="Times New Roman"/>
          <w:sz w:val="24"/>
          <w:szCs w:val="24"/>
          <w:lang w:val="kk-KZ" w:eastAsia="ru-RU"/>
        </w:rPr>
        <w:tab/>
      </w:r>
      <w:proofErr w:type="spellStart"/>
      <w:r w:rsidRPr="00A351ED">
        <w:rPr>
          <w:rFonts w:ascii="Times New Roman" w:eastAsia="Times New Roman" w:hAnsi="Times New Roman" w:cs="Times New Roman"/>
          <w:sz w:val="24"/>
          <w:szCs w:val="24"/>
          <w:lang w:val="kk-KZ" w:eastAsia="ru-RU"/>
        </w:rPr>
        <w:t>Источниками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энергоснабжения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буровых</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установок</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при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бурении</w:t>
      </w:r>
      <w:proofErr w:type="spellEnd"/>
      <w:r w:rsidRPr="00A351ED">
        <w:rPr>
          <w:rFonts w:ascii="Times New Roman" w:eastAsia="Times New Roman" w:hAnsi="Times New Roman" w:cs="Times New Roman"/>
          <w:sz w:val="24"/>
          <w:szCs w:val="24"/>
          <w:lang w:val="kk-KZ" w:eastAsia="ru-RU"/>
        </w:rPr>
        <w:t xml:space="preserve"> и </w:t>
      </w:r>
      <w:proofErr w:type="spellStart"/>
      <w:r w:rsidRPr="00A351ED">
        <w:rPr>
          <w:rFonts w:ascii="Times New Roman" w:eastAsia="Times New Roman" w:hAnsi="Times New Roman" w:cs="Times New Roman"/>
          <w:sz w:val="24"/>
          <w:szCs w:val="24"/>
          <w:lang w:val="kk-KZ" w:eastAsia="ru-RU"/>
        </w:rPr>
        <w:t>при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испытании</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скважин</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являются</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дизельные</w:t>
      </w:r>
      <w:proofErr w:type="spellEnd"/>
      <w:r w:rsidRPr="00A351ED">
        <w:rPr>
          <w:rFonts w:ascii="Times New Roman" w:eastAsia="Times New Roman" w:hAnsi="Times New Roman" w:cs="Times New Roman"/>
          <w:sz w:val="24"/>
          <w:szCs w:val="24"/>
          <w:lang w:val="kk-KZ" w:eastAsia="ru-RU"/>
        </w:rPr>
        <w:t xml:space="preserve"> </w:t>
      </w:r>
      <w:proofErr w:type="spellStart"/>
      <w:r w:rsidRPr="00A351ED">
        <w:rPr>
          <w:rFonts w:ascii="Times New Roman" w:eastAsia="Times New Roman" w:hAnsi="Times New Roman" w:cs="Times New Roman"/>
          <w:sz w:val="24"/>
          <w:szCs w:val="24"/>
          <w:lang w:val="kk-KZ" w:eastAsia="ru-RU"/>
        </w:rPr>
        <w:t>двигатели</w:t>
      </w:r>
      <w:proofErr w:type="spellEnd"/>
      <w:r w:rsidR="00095B76">
        <w:rPr>
          <w:rFonts w:ascii="Times New Roman" w:eastAsia="Times New Roman" w:hAnsi="Times New Roman" w:cs="Times New Roman"/>
          <w:sz w:val="24"/>
          <w:szCs w:val="24"/>
          <w:lang w:val="kk-KZ" w:eastAsia="ru-RU"/>
        </w:rPr>
        <w:t>.</w:t>
      </w:r>
    </w:p>
    <w:p w:rsidR="002D3C2F" w:rsidRPr="00187990"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1B22A3">
        <w:rPr>
          <w:rFonts w:ascii="Times New Roman" w:eastAsia="Times New Roman" w:hAnsi="Times New Roman" w:cs="Times New Roman"/>
          <w:b/>
          <w:sz w:val="24"/>
          <w:szCs w:val="24"/>
          <w:lang w:eastAsia="ru-RU"/>
        </w:rPr>
        <w:t>Краткое</w:t>
      </w:r>
      <w:r w:rsidRPr="00187990">
        <w:rPr>
          <w:rFonts w:ascii="Times New Roman" w:eastAsia="Times New Roman" w:hAnsi="Times New Roman" w:cs="Times New Roman"/>
          <w:b/>
          <w:sz w:val="24"/>
          <w:szCs w:val="24"/>
          <w:lang w:eastAsia="ru-RU"/>
        </w:rPr>
        <w:t xml:space="preserve"> описание предполагаемых технических и технологических решений для намечаемой деятельности.</w:t>
      </w:r>
    </w:p>
    <w:p w:rsidR="00AD05F2" w:rsidRPr="00AD05F2" w:rsidRDefault="00023A49" w:rsidP="00163DBC">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w:t>
      </w:r>
      <w:r w:rsidR="00AD05F2" w:rsidRPr="00AD05F2">
        <w:rPr>
          <w:rFonts w:ascii="Times New Roman" w:eastAsia="Times New Roman" w:hAnsi="Times New Roman" w:cs="Times New Roman"/>
          <w:sz w:val="24"/>
          <w:szCs w:val="24"/>
          <w:lang w:eastAsia="ru-RU"/>
        </w:rPr>
        <w:t xml:space="preserve">икл </w:t>
      </w:r>
      <w:r w:rsidR="00B458B5">
        <w:rPr>
          <w:rFonts w:ascii="Times New Roman" w:eastAsia="Times New Roman" w:hAnsi="Times New Roman" w:cs="Times New Roman"/>
          <w:sz w:val="24"/>
          <w:szCs w:val="24"/>
          <w:lang w:eastAsia="ru-RU"/>
        </w:rPr>
        <w:t>строительства</w:t>
      </w:r>
      <w:r w:rsidR="00AD05F2" w:rsidRPr="00AD05F2">
        <w:rPr>
          <w:rFonts w:ascii="Times New Roman" w:eastAsia="Times New Roman" w:hAnsi="Times New Roman" w:cs="Times New Roman"/>
          <w:sz w:val="24"/>
          <w:szCs w:val="24"/>
          <w:lang w:eastAsia="ru-RU"/>
        </w:rPr>
        <w:t xml:space="preserve"> скважины состоит из основных этапов:</w:t>
      </w:r>
    </w:p>
    <w:p w:rsidR="00AD05F2" w:rsidRPr="00AD05F2" w:rsidRDefault="00AD05F2" w:rsidP="00163DBC">
      <w:pPr>
        <w:pStyle w:val="a7"/>
        <w:widowControl w:val="0"/>
        <w:numPr>
          <w:ilvl w:val="0"/>
          <w:numId w:val="3"/>
        </w:numPr>
        <w:tabs>
          <w:tab w:val="clear" w:pos="720"/>
          <w:tab w:val="num" w:pos="284"/>
          <w:tab w:val="left" w:pos="1134"/>
        </w:tabs>
        <w:spacing w:before="120" w:after="0"/>
        <w:ind w:left="0" w:firstLine="0"/>
        <w:jc w:val="both"/>
        <w:rPr>
          <w:sz w:val="24"/>
          <w:szCs w:val="24"/>
        </w:rPr>
      </w:pPr>
      <w:r w:rsidRPr="00AD05F2">
        <w:rPr>
          <w:sz w:val="24"/>
          <w:szCs w:val="24"/>
        </w:rPr>
        <w:t xml:space="preserve">строительно-монтажных работ - сооружения фундамента под оборудование, монтажа бурового оборудования, строительства </w:t>
      </w:r>
      <w:proofErr w:type="spellStart"/>
      <w:r w:rsidRPr="00AD05F2">
        <w:rPr>
          <w:sz w:val="24"/>
          <w:szCs w:val="24"/>
        </w:rPr>
        <w:t>привышечного</w:t>
      </w:r>
      <w:proofErr w:type="spellEnd"/>
      <w:r w:rsidRPr="00AD05F2">
        <w:rPr>
          <w:sz w:val="24"/>
          <w:szCs w:val="24"/>
        </w:rPr>
        <w:t xml:space="preserve"> сооружения, сооружений (емкостей) для сбора и хранения отходов бурения; </w:t>
      </w:r>
    </w:p>
    <w:p w:rsidR="00AD05F2" w:rsidRPr="009725F5" w:rsidRDefault="00AD05F2" w:rsidP="00163DBC">
      <w:pPr>
        <w:pStyle w:val="a7"/>
        <w:widowControl w:val="0"/>
        <w:numPr>
          <w:ilvl w:val="0"/>
          <w:numId w:val="3"/>
        </w:numPr>
        <w:tabs>
          <w:tab w:val="clear" w:pos="720"/>
          <w:tab w:val="num" w:pos="284"/>
          <w:tab w:val="left" w:pos="1134"/>
        </w:tabs>
        <w:spacing w:before="120" w:after="0"/>
        <w:ind w:left="0" w:firstLine="0"/>
        <w:jc w:val="both"/>
        <w:rPr>
          <w:sz w:val="24"/>
          <w:szCs w:val="24"/>
        </w:rPr>
      </w:pPr>
      <w:r w:rsidRPr="00AD05F2">
        <w:rPr>
          <w:sz w:val="24"/>
          <w:szCs w:val="24"/>
        </w:rPr>
        <w:t>подготовительных работ к бурению скважины</w:t>
      </w:r>
      <w:r w:rsidRPr="009725F5">
        <w:rPr>
          <w:sz w:val="24"/>
          <w:szCs w:val="24"/>
        </w:rPr>
        <w:t xml:space="preserve"> (стыковка технологических линий, проверка работоспособности оборудования);</w:t>
      </w:r>
    </w:p>
    <w:p w:rsidR="00AD05F2" w:rsidRPr="00AD05F2" w:rsidRDefault="00AD05F2" w:rsidP="00163DBC">
      <w:pPr>
        <w:pStyle w:val="a7"/>
        <w:widowControl w:val="0"/>
        <w:numPr>
          <w:ilvl w:val="0"/>
          <w:numId w:val="3"/>
        </w:numPr>
        <w:tabs>
          <w:tab w:val="clear" w:pos="720"/>
          <w:tab w:val="num" w:pos="284"/>
          <w:tab w:val="left" w:pos="1134"/>
        </w:tabs>
        <w:spacing w:before="120" w:after="0"/>
        <w:ind w:left="0" w:firstLine="0"/>
        <w:jc w:val="both"/>
        <w:rPr>
          <w:sz w:val="24"/>
          <w:szCs w:val="24"/>
        </w:rPr>
      </w:pPr>
      <w:r w:rsidRPr="00AD05F2">
        <w:rPr>
          <w:sz w:val="24"/>
          <w:szCs w:val="24"/>
        </w:rPr>
        <w:t xml:space="preserve">процесса бурения и крепления - крепления ствола скважины обсадными трубами, соединяемыми в колонну и ее цементирования; </w:t>
      </w:r>
    </w:p>
    <w:p w:rsidR="00AD05F2" w:rsidRPr="00AD05F2" w:rsidRDefault="00AD05F2" w:rsidP="00163DBC">
      <w:pPr>
        <w:pStyle w:val="a7"/>
        <w:widowControl w:val="0"/>
        <w:numPr>
          <w:ilvl w:val="0"/>
          <w:numId w:val="3"/>
        </w:numPr>
        <w:tabs>
          <w:tab w:val="clear" w:pos="720"/>
          <w:tab w:val="num" w:pos="284"/>
          <w:tab w:val="left" w:pos="1134"/>
        </w:tabs>
        <w:spacing w:before="120" w:after="0"/>
        <w:ind w:left="0" w:firstLine="0"/>
        <w:jc w:val="both"/>
        <w:rPr>
          <w:sz w:val="24"/>
          <w:szCs w:val="24"/>
        </w:rPr>
      </w:pPr>
      <w:r w:rsidRPr="00AD05F2">
        <w:rPr>
          <w:sz w:val="24"/>
          <w:szCs w:val="24"/>
        </w:rPr>
        <w:t>испытания скважины.</w:t>
      </w:r>
    </w:p>
    <w:p w:rsidR="00AD05F2" w:rsidRPr="009725F5" w:rsidRDefault="009725F5" w:rsidP="00163DBC">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C</w:t>
      </w:r>
      <w:proofErr w:type="spellStart"/>
      <w:r w:rsidR="00AD05F2" w:rsidRPr="009725F5">
        <w:rPr>
          <w:rFonts w:ascii="Times New Roman" w:eastAsia="Times New Roman" w:hAnsi="Times New Roman" w:cs="Times New Roman"/>
          <w:sz w:val="24"/>
          <w:szCs w:val="24"/>
          <w:lang w:eastAsia="ru-RU"/>
        </w:rPr>
        <w:t>жигание</w:t>
      </w:r>
      <w:proofErr w:type="spellEnd"/>
      <w:r w:rsidR="00AD05F2" w:rsidRPr="009725F5">
        <w:rPr>
          <w:rFonts w:ascii="Times New Roman" w:eastAsia="Times New Roman" w:hAnsi="Times New Roman" w:cs="Times New Roman"/>
          <w:sz w:val="24"/>
          <w:szCs w:val="24"/>
          <w:lang w:eastAsia="ru-RU"/>
        </w:rPr>
        <w:t xml:space="preserve"> газа на факеле в процессе испытания не производится</w:t>
      </w:r>
      <w:r>
        <w:rPr>
          <w:rFonts w:ascii="Times New Roman" w:eastAsia="Times New Roman" w:hAnsi="Times New Roman" w:cs="Times New Roman"/>
          <w:sz w:val="24"/>
          <w:szCs w:val="24"/>
          <w:lang w:eastAsia="ru-RU"/>
        </w:rPr>
        <w:t>.</w:t>
      </w:r>
    </w:p>
    <w:p w:rsidR="00AD05F2" w:rsidRPr="00B8364C" w:rsidRDefault="00AD05F2" w:rsidP="00163DBC">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B8364C">
        <w:rPr>
          <w:rFonts w:ascii="Times New Roman" w:eastAsia="Times New Roman" w:hAnsi="Times New Roman" w:cs="Times New Roman"/>
          <w:sz w:val="24"/>
          <w:szCs w:val="24"/>
          <w:lang w:eastAsia="ru-RU"/>
        </w:rPr>
        <w:t>Конструкция скважин:</w:t>
      </w:r>
    </w:p>
    <w:p w:rsidR="00187990" w:rsidRPr="00187990" w:rsidRDefault="00187990" w:rsidP="00187990">
      <w:pPr>
        <w:tabs>
          <w:tab w:val="left" w:pos="1080"/>
        </w:tabs>
        <w:spacing w:after="0" w:line="276" w:lineRule="auto"/>
        <w:jc w:val="both"/>
        <w:rPr>
          <w:rFonts w:ascii="Times New Roman" w:hAnsi="Times New Roman" w:cs="Times New Roman"/>
          <w:sz w:val="24"/>
          <w:szCs w:val="24"/>
        </w:rPr>
      </w:pPr>
      <w:r w:rsidRPr="00187990">
        <w:rPr>
          <w:rFonts w:ascii="Times New Roman" w:hAnsi="Times New Roman" w:cs="Times New Roman"/>
          <w:sz w:val="24"/>
          <w:szCs w:val="24"/>
        </w:rPr>
        <w:t xml:space="preserve">Направление </w:t>
      </w:r>
      <w:r w:rsidRPr="00187990">
        <w:rPr>
          <w:rFonts w:ascii="Times New Roman" w:hAnsi="Times New Roman" w:cs="Times New Roman"/>
          <w:sz w:val="24"/>
          <w:szCs w:val="24"/>
        </w:rPr>
        <w:sym w:font="Symbol" w:char="F0C6"/>
      </w:r>
      <w:r w:rsidRPr="00187990">
        <w:rPr>
          <w:rFonts w:ascii="Times New Roman" w:hAnsi="Times New Roman" w:cs="Times New Roman"/>
          <w:sz w:val="24"/>
          <w:szCs w:val="24"/>
        </w:rPr>
        <w:t xml:space="preserve"> (426; 530; 630) мм × до 50 м, устанавливается с целью предотвращения размыва устья при бурении </w:t>
      </w:r>
      <w:r w:rsidR="00AD1223" w:rsidRPr="00187990">
        <w:rPr>
          <w:rFonts w:ascii="Times New Roman" w:hAnsi="Times New Roman" w:cs="Times New Roman"/>
          <w:sz w:val="24"/>
          <w:szCs w:val="24"/>
        </w:rPr>
        <w:t>под кондуктором</w:t>
      </w:r>
      <w:r w:rsidRPr="00187990">
        <w:rPr>
          <w:rFonts w:ascii="Times New Roman" w:hAnsi="Times New Roman" w:cs="Times New Roman"/>
          <w:sz w:val="24"/>
          <w:szCs w:val="24"/>
        </w:rPr>
        <w:t xml:space="preserve"> и возврата восходящего потока бурового раствора из скважины в циркуляционную систему. ВПЦ до устья.</w:t>
      </w:r>
    </w:p>
    <w:p w:rsidR="00187990" w:rsidRPr="00187990" w:rsidRDefault="00187990" w:rsidP="00187990">
      <w:pPr>
        <w:tabs>
          <w:tab w:val="left" w:pos="1080"/>
        </w:tabs>
        <w:spacing w:after="0" w:line="276" w:lineRule="auto"/>
        <w:jc w:val="both"/>
        <w:rPr>
          <w:rFonts w:ascii="Times New Roman" w:hAnsi="Times New Roman" w:cs="Times New Roman"/>
          <w:sz w:val="24"/>
          <w:szCs w:val="24"/>
        </w:rPr>
      </w:pPr>
      <w:r w:rsidRPr="00187990">
        <w:rPr>
          <w:rFonts w:ascii="Times New Roman" w:hAnsi="Times New Roman" w:cs="Times New Roman"/>
          <w:sz w:val="24"/>
          <w:szCs w:val="24"/>
        </w:rPr>
        <w:t xml:space="preserve">Кондуктор </w:t>
      </w:r>
      <w:r w:rsidRPr="00187990">
        <w:rPr>
          <w:rFonts w:ascii="Times New Roman" w:hAnsi="Times New Roman" w:cs="Times New Roman"/>
          <w:sz w:val="24"/>
          <w:szCs w:val="24"/>
        </w:rPr>
        <w:sym w:font="Symbol" w:char="F0C6"/>
      </w:r>
      <w:r w:rsidRPr="00187990">
        <w:rPr>
          <w:rFonts w:ascii="Times New Roman" w:hAnsi="Times New Roman" w:cs="Times New Roman"/>
          <w:sz w:val="24"/>
          <w:szCs w:val="24"/>
        </w:rPr>
        <w:t xml:space="preserve"> 244,5 мм × до 245 м, устанавливается для перекрытия верхних неустойчивых отложений </w:t>
      </w:r>
      <w:proofErr w:type="spellStart"/>
      <w:r w:rsidRPr="00187990">
        <w:rPr>
          <w:rFonts w:ascii="Times New Roman" w:hAnsi="Times New Roman" w:cs="Times New Roman"/>
          <w:sz w:val="24"/>
          <w:szCs w:val="24"/>
        </w:rPr>
        <w:t>альба</w:t>
      </w:r>
      <w:proofErr w:type="spellEnd"/>
      <w:r w:rsidRPr="00187990">
        <w:rPr>
          <w:rFonts w:ascii="Times New Roman" w:hAnsi="Times New Roman" w:cs="Times New Roman"/>
          <w:sz w:val="24"/>
          <w:szCs w:val="24"/>
        </w:rPr>
        <w:t xml:space="preserve"> способных к обвалам стенок скважины, водоносных горизонтов. Устье скважины оборудуется противовыбросовым оборудованием. ВПЦ до устья.</w:t>
      </w:r>
    </w:p>
    <w:p w:rsidR="00187990" w:rsidRPr="00187990" w:rsidRDefault="00187990" w:rsidP="00187990">
      <w:pPr>
        <w:tabs>
          <w:tab w:val="left" w:pos="1080"/>
        </w:tabs>
        <w:spacing w:after="0" w:line="276" w:lineRule="auto"/>
        <w:jc w:val="both"/>
        <w:rPr>
          <w:rFonts w:ascii="Times New Roman" w:hAnsi="Times New Roman" w:cs="Times New Roman"/>
          <w:sz w:val="24"/>
          <w:szCs w:val="24"/>
        </w:rPr>
      </w:pPr>
      <w:r w:rsidRPr="00187990">
        <w:rPr>
          <w:rFonts w:ascii="Times New Roman" w:hAnsi="Times New Roman" w:cs="Times New Roman"/>
          <w:sz w:val="24"/>
          <w:szCs w:val="24"/>
        </w:rPr>
        <w:t xml:space="preserve">Эксплуатационная колонна </w:t>
      </w:r>
      <w:r w:rsidRPr="00187990">
        <w:rPr>
          <w:rFonts w:ascii="Times New Roman" w:hAnsi="Times New Roman" w:cs="Times New Roman"/>
          <w:sz w:val="24"/>
          <w:szCs w:val="24"/>
        </w:rPr>
        <w:sym w:font="Symbol" w:char="F0C6"/>
      </w:r>
      <w:r w:rsidRPr="00187990">
        <w:rPr>
          <w:rFonts w:ascii="Times New Roman" w:hAnsi="Times New Roman" w:cs="Times New Roman"/>
          <w:sz w:val="24"/>
          <w:szCs w:val="24"/>
        </w:rPr>
        <w:t xml:space="preserve"> 168,3 мм × до 480 м, устанавливается с целью разобщения, испытания и эксплуатации продуктивных горизонтов. ВПЦ до устья.</w:t>
      </w:r>
    </w:p>
    <w:p w:rsidR="00DF6FCD" w:rsidRDefault="00B200A4" w:rsidP="00C97E2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B200A4">
        <w:rPr>
          <w:rFonts w:ascii="Times New Roman" w:eastAsia="Times New Roman" w:hAnsi="Times New Roman" w:cs="Times New Roman"/>
          <w:sz w:val="24"/>
          <w:szCs w:val="24"/>
          <w:lang w:eastAsia="ru-RU"/>
        </w:rPr>
        <w:t xml:space="preserve">В техническом проекте рассмотрены буровые станки </w:t>
      </w:r>
      <w:r w:rsidR="001C4531">
        <w:rPr>
          <w:rFonts w:ascii="Times New Roman" w:eastAsia="Times New Roman" w:hAnsi="Times New Roman" w:cs="Times New Roman"/>
          <w:sz w:val="24"/>
          <w:szCs w:val="24"/>
          <w:lang w:eastAsia="ru-RU"/>
        </w:rPr>
        <w:t>XJ-550, Z</w:t>
      </w:r>
      <w:r w:rsidR="00187990">
        <w:rPr>
          <w:rFonts w:ascii="Times New Roman" w:eastAsia="Times New Roman" w:hAnsi="Times New Roman" w:cs="Times New Roman"/>
          <w:sz w:val="24"/>
          <w:szCs w:val="24"/>
          <w:lang w:eastAsia="ru-RU"/>
        </w:rPr>
        <w:t>J-1</w:t>
      </w:r>
      <w:r w:rsidR="001C4531">
        <w:rPr>
          <w:rFonts w:ascii="Times New Roman" w:eastAsia="Times New Roman" w:hAnsi="Times New Roman" w:cs="Times New Roman"/>
          <w:sz w:val="24"/>
          <w:szCs w:val="24"/>
          <w:lang w:eastAsia="ru-RU"/>
        </w:rPr>
        <w:t>5, ZJ-20</w:t>
      </w:r>
      <w:r w:rsidR="00C97E21">
        <w:rPr>
          <w:rFonts w:ascii="Times New Roman" w:eastAsia="Times New Roman" w:hAnsi="Times New Roman" w:cs="Times New Roman"/>
          <w:sz w:val="24"/>
          <w:szCs w:val="24"/>
          <w:lang w:eastAsia="ru-RU"/>
        </w:rPr>
        <w:t xml:space="preserve"> </w:t>
      </w:r>
      <w:r w:rsidRPr="00B200A4">
        <w:rPr>
          <w:rFonts w:ascii="Times New Roman" w:eastAsia="Times New Roman" w:hAnsi="Times New Roman" w:cs="Times New Roman"/>
          <w:sz w:val="24"/>
          <w:szCs w:val="24"/>
          <w:lang w:eastAsia="ru-RU"/>
        </w:rPr>
        <w:t xml:space="preserve">(или аналогичные по грузоподъемности), испытание станком </w:t>
      </w:r>
      <w:r w:rsidR="001B22A3" w:rsidRPr="001B22A3">
        <w:rPr>
          <w:rFonts w:ascii="Times New Roman" w:eastAsia="Times New Roman" w:hAnsi="Times New Roman" w:cs="Times New Roman"/>
          <w:sz w:val="24"/>
          <w:szCs w:val="24"/>
          <w:lang w:eastAsia="ru-RU"/>
        </w:rPr>
        <w:t>ПАП-60</w:t>
      </w:r>
      <w:r w:rsidR="001C4531">
        <w:rPr>
          <w:rFonts w:ascii="Times New Roman" w:eastAsia="Times New Roman" w:hAnsi="Times New Roman" w:cs="Times New Roman"/>
          <w:sz w:val="24"/>
          <w:szCs w:val="24"/>
          <w:lang w:eastAsia="ru-RU"/>
        </w:rPr>
        <w:t>/80</w:t>
      </w:r>
      <w:r w:rsidR="001B22A3" w:rsidRPr="001B22A3">
        <w:rPr>
          <w:rFonts w:ascii="Times New Roman" w:eastAsia="Times New Roman" w:hAnsi="Times New Roman" w:cs="Times New Roman"/>
          <w:sz w:val="24"/>
          <w:szCs w:val="24"/>
          <w:lang w:eastAsia="ru-RU"/>
        </w:rPr>
        <w:t xml:space="preserve">, </w:t>
      </w:r>
      <w:r w:rsidR="001C4531">
        <w:rPr>
          <w:rFonts w:ascii="Times New Roman" w:eastAsia="Times New Roman" w:hAnsi="Times New Roman" w:cs="Times New Roman"/>
          <w:sz w:val="24"/>
          <w:szCs w:val="24"/>
          <w:lang w:eastAsia="ru-RU"/>
        </w:rPr>
        <w:t>АПРС-40</w:t>
      </w:r>
      <w:r w:rsidR="001B22A3" w:rsidRPr="001B22A3">
        <w:rPr>
          <w:rFonts w:ascii="Times New Roman" w:eastAsia="Times New Roman" w:hAnsi="Times New Roman" w:cs="Times New Roman"/>
          <w:sz w:val="24"/>
          <w:szCs w:val="24"/>
          <w:lang w:eastAsia="ru-RU"/>
        </w:rPr>
        <w:t xml:space="preserve"> </w:t>
      </w:r>
      <w:r w:rsidR="001C4531">
        <w:rPr>
          <w:rFonts w:ascii="Times New Roman" w:eastAsia="Times New Roman" w:hAnsi="Times New Roman" w:cs="Times New Roman"/>
          <w:sz w:val="24"/>
          <w:szCs w:val="24"/>
          <w:lang w:eastAsia="ru-RU"/>
        </w:rPr>
        <w:t>(или аналогичные</w:t>
      </w:r>
      <w:r w:rsidRPr="00B200A4">
        <w:rPr>
          <w:rFonts w:ascii="Times New Roman" w:eastAsia="Times New Roman" w:hAnsi="Times New Roman" w:cs="Times New Roman"/>
          <w:sz w:val="24"/>
          <w:szCs w:val="24"/>
          <w:lang w:eastAsia="ru-RU"/>
        </w:rPr>
        <w:t xml:space="preserve"> по грузоподъемности).</w:t>
      </w:r>
    </w:p>
    <w:p w:rsidR="00956EBC" w:rsidRPr="00B8364C" w:rsidRDefault="00956EBC" w:rsidP="00163DBC">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956EBC">
        <w:rPr>
          <w:rFonts w:ascii="Times New Roman" w:eastAsia="Times New Roman" w:hAnsi="Times New Roman" w:cs="Times New Roman"/>
          <w:sz w:val="24"/>
          <w:szCs w:val="24"/>
          <w:lang w:eastAsia="ru-RU"/>
        </w:rPr>
        <w:t xml:space="preserve">Проектом предусмотрен </w:t>
      </w:r>
      <w:proofErr w:type="spellStart"/>
      <w:r w:rsidRPr="00956EBC">
        <w:rPr>
          <w:rFonts w:ascii="Times New Roman" w:eastAsia="Times New Roman" w:hAnsi="Times New Roman" w:cs="Times New Roman"/>
          <w:sz w:val="24"/>
          <w:szCs w:val="24"/>
          <w:lang w:eastAsia="ru-RU"/>
        </w:rPr>
        <w:t>безамбарный</w:t>
      </w:r>
      <w:proofErr w:type="spellEnd"/>
      <w:r w:rsidRPr="00956EBC">
        <w:rPr>
          <w:rFonts w:ascii="Times New Roman" w:eastAsia="Times New Roman" w:hAnsi="Times New Roman" w:cs="Times New Roman"/>
          <w:sz w:val="24"/>
          <w:szCs w:val="24"/>
          <w:lang w:eastAsia="ru-RU"/>
        </w:rPr>
        <w:t xml:space="preserve"> метод бурения скважины.</w:t>
      </w:r>
    </w:p>
    <w:p w:rsidR="00AD05F2" w:rsidRPr="00AD05F2" w:rsidRDefault="00AD05F2" w:rsidP="00AD05F2">
      <w:pPr>
        <w:pStyle w:val="a3"/>
        <w:shd w:val="clear" w:color="auto" w:fill="FFFFFF"/>
        <w:tabs>
          <w:tab w:val="left" w:pos="1134"/>
        </w:tabs>
        <w:spacing w:after="0" w:line="240" w:lineRule="auto"/>
        <w:ind w:left="709"/>
        <w:jc w:val="both"/>
        <w:textAlignment w:val="baseline"/>
        <w:rPr>
          <w:rFonts w:ascii="Times New Roman" w:eastAsia="Times New Roman" w:hAnsi="Times New Roman" w:cs="Times New Roman"/>
          <w:sz w:val="24"/>
          <w:szCs w:val="24"/>
          <w:lang w:eastAsia="ru-RU"/>
        </w:rPr>
      </w:pP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9725F5">
        <w:rPr>
          <w:rFonts w:ascii="Times New Roman" w:eastAsia="Times New Roman" w:hAnsi="Times New Roman" w:cs="Times New Roman"/>
          <w:b/>
          <w:sz w:val="24"/>
          <w:szCs w:val="24"/>
          <w:lang w:eastAsia="ru-RU"/>
        </w:rPr>
        <w:t xml:space="preserve">Предположительные сроки начала реализации намечаемой деятельности и ее завершения (включая строительство, эксплуатацию, и </w:t>
      </w:r>
      <w:proofErr w:type="spellStart"/>
      <w:r w:rsidRPr="009725F5">
        <w:rPr>
          <w:rFonts w:ascii="Times New Roman" w:eastAsia="Times New Roman" w:hAnsi="Times New Roman" w:cs="Times New Roman"/>
          <w:b/>
          <w:sz w:val="24"/>
          <w:szCs w:val="24"/>
          <w:lang w:eastAsia="ru-RU"/>
        </w:rPr>
        <w:t>постутилизацию</w:t>
      </w:r>
      <w:proofErr w:type="spellEnd"/>
      <w:r w:rsidRPr="009725F5">
        <w:rPr>
          <w:rFonts w:ascii="Times New Roman" w:eastAsia="Times New Roman" w:hAnsi="Times New Roman" w:cs="Times New Roman"/>
          <w:b/>
          <w:sz w:val="24"/>
          <w:szCs w:val="24"/>
          <w:lang w:eastAsia="ru-RU"/>
        </w:rPr>
        <w:t xml:space="preserve"> объекта).</w:t>
      </w:r>
    </w:p>
    <w:p w:rsidR="001362CF" w:rsidRPr="00F74168" w:rsidRDefault="001362CF" w:rsidP="001362CF">
      <w:pPr>
        <w:shd w:val="clear" w:color="auto" w:fill="FFFFFF"/>
        <w:tabs>
          <w:tab w:val="left" w:pos="709"/>
        </w:tabs>
        <w:spacing w:after="0" w:line="240" w:lineRule="auto"/>
        <w:jc w:val="both"/>
        <w:textAlignment w:val="baseline"/>
        <w:rPr>
          <w:rFonts w:ascii="Times New Roman" w:eastAsia="Times New Roman" w:hAnsi="Times New Roman" w:cs="Times New Roman"/>
          <w:sz w:val="24"/>
          <w:szCs w:val="24"/>
          <w:lang w:eastAsia="ru-RU"/>
        </w:rPr>
      </w:pPr>
      <w:r w:rsidRPr="001A59C1">
        <w:rPr>
          <w:rFonts w:ascii="Times New Roman" w:eastAsia="Times New Roman" w:hAnsi="Times New Roman" w:cs="Times New Roman"/>
          <w:sz w:val="24"/>
          <w:szCs w:val="24"/>
          <w:lang w:eastAsia="ru-RU"/>
        </w:rPr>
        <w:t>Срок начала и з</w:t>
      </w:r>
      <w:r>
        <w:rPr>
          <w:rFonts w:ascii="Times New Roman" w:eastAsia="Times New Roman" w:hAnsi="Times New Roman" w:cs="Times New Roman"/>
          <w:sz w:val="24"/>
          <w:szCs w:val="24"/>
          <w:lang w:eastAsia="ru-RU"/>
        </w:rPr>
        <w:t>авершения строительства скважин</w:t>
      </w:r>
      <w:r w:rsidRPr="001A59C1">
        <w:rPr>
          <w:rFonts w:ascii="Times New Roman" w:eastAsia="Times New Roman" w:hAnsi="Times New Roman" w:cs="Times New Roman"/>
          <w:sz w:val="24"/>
          <w:szCs w:val="24"/>
          <w:lang w:eastAsia="ru-RU"/>
        </w:rPr>
        <w:t xml:space="preserve"> – в течении 202</w:t>
      </w:r>
      <w:r>
        <w:rPr>
          <w:rFonts w:ascii="Times New Roman" w:eastAsia="Times New Roman" w:hAnsi="Times New Roman" w:cs="Times New Roman"/>
          <w:sz w:val="24"/>
          <w:szCs w:val="24"/>
          <w:lang w:eastAsia="ru-RU"/>
        </w:rPr>
        <w:t>6</w:t>
      </w:r>
      <w:r w:rsidRPr="001A59C1">
        <w:rPr>
          <w:rFonts w:ascii="Times New Roman" w:eastAsia="Times New Roman" w:hAnsi="Times New Roman" w:cs="Times New Roman"/>
          <w:sz w:val="24"/>
          <w:szCs w:val="24"/>
          <w:lang w:eastAsia="ru-RU"/>
        </w:rPr>
        <w:t xml:space="preserve"> года.</w:t>
      </w:r>
      <w:r w:rsidRPr="00F74168">
        <w:rPr>
          <w:rFonts w:ascii="Times New Roman" w:eastAsia="Times New Roman" w:hAnsi="Times New Roman" w:cs="Times New Roman"/>
          <w:sz w:val="24"/>
          <w:szCs w:val="24"/>
          <w:lang w:eastAsia="ru-RU"/>
        </w:rPr>
        <w:t xml:space="preserve"> </w:t>
      </w: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9725F5">
        <w:rPr>
          <w:rFonts w:ascii="Times New Roman" w:eastAsia="Times New Roman" w:hAnsi="Times New Roman" w:cs="Times New Roman"/>
          <w:b/>
          <w:sz w:val="24"/>
          <w:szCs w:val="24"/>
          <w:lang w:eastAsia="ru-RU"/>
        </w:rPr>
        <w:t xml:space="preserve">Описание видов ресурсов, необходимых для осуществления намечаемой деятельности, включая строительство, эксплуатацию и </w:t>
      </w:r>
      <w:proofErr w:type="spellStart"/>
      <w:r w:rsidRPr="009725F5">
        <w:rPr>
          <w:rFonts w:ascii="Times New Roman" w:eastAsia="Times New Roman" w:hAnsi="Times New Roman" w:cs="Times New Roman"/>
          <w:b/>
          <w:sz w:val="24"/>
          <w:szCs w:val="24"/>
          <w:lang w:eastAsia="ru-RU"/>
        </w:rPr>
        <w:t>постутилизацию</w:t>
      </w:r>
      <w:proofErr w:type="spellEnd"/>
      <w:r w:rsidRPr="009725F5">
        <w:rPr>
          <w:rFonts w:ascii="Times New Roman" w:eastAsia="Times New Roman" w:hAnsi="Times New Roman" w:cs="Times New Roman"/>
          <w:b/>
          <w:sz w:val="24"/>
          <w:szCs w:val="24"/>
          <w:lang w:eastAsia="ru-RU"/>
        </w:rPr>
        <w:t xml:space="preserve"> объектов (с указанием предполагаемых качественных и максимальных количественных характеристик, а также операций, для которых предполагается их использование):</w:t>
      </w:r>
    </w:p>
    <w:p w:rsidR="004B5761" w:rsidRPr="009725F5" w:rsidRDefault="004B5761" w:rsidP="004B5761">
      <w:pPr>
        <w:pStyle w:val="a3"/>
        <w:shd w:val="clear" w:color="auto" w:fill="FFFFFF"/>
        <w:tabs>
          <w:tab w:val="left" w:pos="1134"/>
        </w:tabs>
        <w:spacing w:after="120" w:line="240" w:lineRule="auto"/>
        <w:ind w:left="709"/>
        <w:jc w:val="both"/>
        <w:textAlignment w:val="baseline"/>
        <w:rPr>
          <w:rFonts w:ascii="Times New Roman" w:eastAsia="Times New Roman" w:hAnsi="Times New Roman" w:cs="Times New Roman"/>
          <w:b/>
          <w:sz w:val="24"/>
          <w:szCs w:val="24"/>
          <w:lang w:eastAsia="ru-RU"/>
        </w:rPr>
      </w:pPr>
    </w:p>
    <w:p w:rsidR="002D3C2F" w:rsidRPr="004347F4"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4347F4">
        <w:rPr>
          <w:rFonts w:ascii="Times New Roman" w:eastAsia="Times New Roman" w:hAnsi="Times New Roman" w:cs="Times New Roman"/>
          <w:i/>
          <w:sz w:val="24"/>
          <w:szCs w:val="24"/>
          <w:lang w:eastAsia="ru-RU"/>
        </w:rPr>
        <w:t>земельных участков, их площадей, целевого назначения, предполагаемых сроков использования;</w:t>
      </w:r>
    </w:p>
    <w:p w:rsidR="004347F4" w:rsidRPr="004347F4" w:rsidRDefault="004D01D0"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4042E8">
        <w:rPr>
          <w:rFonts w:ascii="Times New Roman" w:eastAsia="Times New Roman" w:hAnsi="Times New Roman" w:cs="Times New Roman"/>
          <w:sz w:val="24"/>
          <w:szCs w:val="24"/>
          <w:lang w:eastAsia="ru-RU"/>
        </w:rPr>
        <w:t xml:space="preserve">Намечаемая деятельность планируется </w:t>
      </w:r>
      <w:r w:rsidRPr="009F3676">
        <w:rPr>
          <w:rFonts w:ascii="Times New Roman" w:eastAsia="Times New Roman" w:hAnsi="Times New Roman" w:cs="Times New Roman"/>
          <w:sz w:val="24"/>
          <w:szCs w:val="24"/>
          <w:lang w:eastAsia="ru-RU"/>
        </w:rPr>
        <w:t>на лицензионной территории</w:t>
      </w:r>
      <w:r w:rsidR="0090700B">
        <w:rPr>
          <w:rFonts w:ascii="Times New Roman" w:eastAsia="Times New Roman" w:hAnsi="Times New Roman" w:cs="Times New Roman"/>
          <w:sz w:val="24"/>
          <w:szCs w:val="24"/>
          <w:lang w:eastAsia="ru-RU"/>
        </w:rPr>
        <w:t xml:space="preserve"> </w:t>
      </w:r>
      <w:r w:rsidR="001B22A3">
        <w:rPr>
          <w:rFonts w:ascii="Times New Roman" w:eastAsia="Times New Roman" w:hAnsi="Times New Roman" w:cs="Times New Roman"/>
          <w:sz w:val="24"/>
          <w:szCs w:val="24"/>
          <w:lang w:eastAsia="ru-RU"/>
        </w:rPr>
        <w:br/>
      </w:r>
      <w:r w:rsidR="001B22A3" w:rsidRPr="001B22A3">
        <w:rPr>
          <w:rFonts w:ascii="Times New Roman" w:eastAsia="Times New Roman" w:hAnsi="Times New Roman" w:cs="Times New Roman"/>
          <w:sz w:val="24"/>
          <w:szCs w:val="24"/>
          <w:lang w:eastAsia="ru-RU"/>
        </w:rPr>
        <w:t>АО «</w:t>
      </w:r>
      <w:proofErr w:type="spellStart"/>
      <w:r w:rsidR="001B22A3" w:rsidRPr="001B22A3">
        <w:rPr>
          <w:rFonts w:ascii="Times New Roman" w:eastAsia="Times New Roman" w:hAnsi="Times New Roman" w:cs="Times New Roman"/>
          <w:sz w:val="24"/>
          <w:szCs w:val="24"/>
          <w:lang w:eastAsia="ru-RU"/>
        </w:rPr>
        <w:t>Каражанбасмунай</w:t>
      </w:r>
      <w:proofErr w:type="spellEnd"/>
      <w:r w:rsidR="001B22A3" w:rsidRPr="001B22A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347F4" w:rsidRPr="004347F4">
        <w:rPr>
          <w:rFonts w:ascii="Times New Roman" w:eastAsia="Times New Roman" w:hAnsi="Times New Roman" w:cs="Times New Roman"/>
          <w:sz w:val="24"/>
          <w:szCs w:val="24"/>
          <w:lang w:eastAsia="ru-RU"/>
        </w:rPr>
        <w:t xml:space="preserve">На </w:t>
      </w:r>
      <w:r w:rsidR="004347F4">
        <w:rPr>
          <w:rFonts w:ascii="Times New Roman" w:eastAsia="Times New Roman" w:hAnsi="Times New Roman" w:cs="Times New Roman"/>
          <w:sz w:val="24"/>
          <w:szCs w:val="24"/>
          <w:lang w:eastAsia="ru-RU"/>
        </w:rPr>
        <w:t xml:space="preserve">строительство </w:t>
      </w:r>
      <w:r w:rsidR="00B200A4">
        <w:rPr>
          <w:rFonts w:ascii="Times New Roman" w:eastAsia="Times New Roman" w:hAnsi="Times New Roman" w:cs="Times New Roman"/>
          <w:sz w:val="24"/>
          <w:szCs w:val="24"/>
          <w:lang w:eastAsia="ru-RU"/>
        </w:rPr>
        <w:t xml:space="preserve">1 </w:t>
      </w:r>
      <w:r w:rsidR="004347F4" w:rsidRPr="004347F4">
        <w:rPr>
          <w:rFonts w:ascii="Times New Roman" w:eastAsia="Times New Roman" w:hAnsi="Times New Roman" w:cs="Times New Roman"/>
          <w:sz w:val="24"/>
          <w:szCs w:val="24"/>
          <w:lang w:eastAsia="ru-RU"/>
        </w:rPr>
        <w:t>скважин</w:t>
      </w:r>
      <w:r w:rsidR="00C9792D">
        <w:rPr>
          <w:rFonts w:ascii="Times New Roman" w:eastAsia="Times New Roman" w:hAnsi="Times New Roman" w:cs="Times New Roman"/>
          <w:sz w:val="24"/>
          <w:szCs w:val="24"/>
          <w:lang w:eastAsia="ru-RU"/>
        </w:rPr>
        <w:t>ы</w:t>
      </w:r>
      <w:r w:rsidR="004347F4" w:rsidRPr="004347F4">
        <w:rPr>
          <w:rFonts w:ascii="Times New Roman" w:eastAsia="Times New Roman" w:hAnsi="Times New Roman" w:cs="Times New Roman"/>
          <w:sz w:val="24"/>
          <w:szCs w:val="24"/>
          <w:lang w:eastAsia="ru-RU"/>
        </w:rPr>
        <w:t xml:space="preserve"> отводится </w:t>
      </w:r>
      <w:r w:rsidR="001B22A3">
        <w:rPr>
          <w:rFonts w:ascii="Times New Roman" w:eastAsia="Times New Roman" w:hAnsi="Times New Roman" w:cs="Times New Roman"/>
          <w:sz w:val="24"/>
          <w:szCs w:val="24"/>
          <w:lang w:eastAsia="ru-RU"/>
        </w:rPr>
        <w:t>0,48</w:t>
      </w:r>
      <w:r w:rsidR="004347F4" w:rsidRPr="004347F4">
        <w:rPr>
          <w:rFonts w:ascii="Times New Roman" w:eastAsia="Times New Roman" w:hAnsi="Times New Roman" w:cs="Times New Roman"/>
          <w:sz w:val="24"/>
          <w:szCs w:val="24"/>
          <w:lang w:eastAsia="ru-RU"/>
        </w:rPr>
        <w:t xml:space="preserve"> га </w:t>
      </w:r>
      <w:r w:rsidR="00941216">
        <w:rPr>
          <w:rFonts w:ascii="Times New Roman" w:eastAsia="Times New Roman" w:hAnsi="Times New Roman" w:cs="Times New Roman"/>
          <w:sz w:val="24"/>
          <w:szCs w:val="24"/>
          <w:lang w:eastAsia="ru-RU"/>
        </w:rPr>
        <w:t>территории</w:t>
      </w:r>
      <w:r w:rsidR="004347F4">
        <w:rPr>
          <w:rFonts w:ascii="Times New Roman" w:eastAsia="Times New Roman" w:hAnsi="Times New Roman" w:cs="Times New Roman"/>
          <w:sz w:val="24"/>
          <w:szCs w:val="24"/>
          <w:lang w:eastAsia="ru-RU"/>
        </w:rPr>
        <w:t xml:space="preserve"> </w:t>
      </w:r>
      <w:r w:rsidR="004347F4" w:rsidRPr="004347F4">
        <w:rPr>
          <w:rFonts w:ascii="Times New Roman" w:eastAsia="Times New Roman" w:hAnsi="Times New Roman" w:cs="Times New Roman"/>
          <w:sz w:val="24"/>
          <w:szCs w:val="24"/>
          <w:lang w:eastAsia="ru-RU"/>
        </w:rPr>
        <w:t xml:space="preserve">месторождения </w:t>
      </w:r>
      <w:r w:rsidR="001B22A3">
        <w:rPr>
          <w:rFonts w:ascii="Times New Roman" w:eastAsia="Times New Roman" w:hAnsi="Times New Roman" w:cs="Times New Roman"/>
          <w:sz w:val="24"/>
          <w:szCs w:val="24"/>
          <w:lang w:eastAsia="ru-RU"/>
        </w:rPr>
        <w:t>К</w:t>
      </w:r>
      <w:r w:rsidR="001B22A3" w:rsidRPr="001B22A3">
        <w:rPr>
          <w:rFonts w:ascii="Times New Roman" w:eastAsia="Times New Roman" w:hAnsi="Times New Roman" w:cs="Times New Roman"/>
          <w:sz w:val="24"/>
          <w:szCs w:val="24"/>
          <w:lang w:eastAsia="ru-RU"/>
        </w:rPr>
        <w:t>аражанбас</w:t>
      </w:r>
      <w:r w:rsidR="004347F4" w:rsidRPr="004347F4">
        <w:rPr>
          <w:rFonts w:ascii="Times New Roman" w:eastAsia="Times New Roman" w:hAnsi="Times New Roman" w:cs="Times New Roman"/>
          <w:sz w:val="24"/>
          <w:szCs w:val="24"/>
          <w:lang w:eastAsia="ru-RU"/>
        </w:rPr>
        <w:t>.</w:t>
      </w:r>
      <w:r w:rsidR="004347F4">
        <w:rPr>
          <w:rFonts w:ascii="Times New Roman" w:eastAsia="Times New Roman" w:hAnsi="Times New Roman" w:cs="Times New Roman"/>
          <w:sz w:val="24"/>
          <w:szCs w:val="24"/>
          <w:lang w:eastAsia="ru-RU"/>
        </w:rPr>
        <w:t xml:space="preserve"> Д</w:t>
      </w:r>
      <w:r w:rsidR="004347F4" w:rsidRPr="00AD05F2">
        <w:rPr>
          <w:rFonts w:ascii="Times New Roman" w:eastAsia="Times New Roman" w:hAnsi="Times New Roman" w:cs="Times New Roman"/>
          <w:sz w:val="24"/>
          <w:szCs w:val="24"/>
          <w:lang w:eastAsia="ru-RU"/>
        </w:rPr>
        <w:t>ополнительного отвода земель не требуется</w:t>
      </w:r>
      <w:r w:rsidR="004347F4">
        <w:rPr>
          <w:rFonts w:ascii="Times New Roman" w:eastAsia="Times New Roman" w:hAnsi="Times New Roman" w:cs="Times New Roman"/>
          <w:sz w:val="24"/>
          <w:szCs w:val="24"/>
          <w:lang w:eastAsia="ru-RU"/>
        </w:rPr>
        <w:t>.</w:t>
      </w:r>
    </w:p>
    <w:p w:rsidR="002D3C2F" w:rsidRPr="004347F4"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4347F4">
        <w:rPr>
          <w:rFonts w:ascii="Times New Roman" w:eastAsia="Times New Roman" w:hAnsi="Times New Roman" w:cs="Times New Roman"/>
          <w:i/>
          <w:sz w:val="24"/>
          <w:szCs w:val="24"/>
          <w:lang w:eastAsia="ru-RU"/>
        </w:rPr>
        <w:t>водных ресурсов с указанием:</w:t>
      </w:r>
    </w:p>
    <w:p w:rsidR="002D3C2F" w:rsidRDefault="002D3C2F" w:rsidP="004B5761">
      <w:pPr>
        <w:shd w:val="clear" w:color="auto" w:fill="FFFFFF"/>
        <w:spacing w:before="120" w:after="0" w:line="240" w:lineRule="auto"/>
        <w:ind w:firstLine="709"/>
        <w:jc w:val="both"/>
        <w:textAlignment w:val="baseline"/>
        <w:rPr>
          <w:rFonts w:ascii="Times New Roman" w:eastAsia="Times New Roman" w:hAnsi="Times New Roman" w:cs="Times New Roman"/>
          <w:i/>
          <w:sz w:val="24"/>
          <w:szCs w:val="24"/>
          <w:lang w:eastAsia="ru-RU"/>
        </w:rPr>
      </w:pPr>
      <w:r w:rsidRPr="004347F4">
        <w:rPr>
          <w:rFonts w:ascii="Times New Roman" w:eastAsia="Times New Roman" w:hAnsi="Times New Roman" w:cs="Times New Roman"/>
          <w:i/>
          <w:sz w:val="24"/>
          <w:szCs w:val="24"/>
          <w:lang w:eastAsia="ru-RU"/>
        </w:rPr>
        <w:lastRenderedPageBreak/>
        <w:t xml:space="preserve">предполагаемого источника водоснабжения (системы централизованного водоснабжения, водные объекты, используемые для нецентрализованного водоснабжения, привозная вода), </w:t>
      </w:r>
    </w:p>
    <w:p w:rsidR="004D01D0" w:rsidRDefault="004D01D0"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Питьевая </w:t>
      </w:r>
      <w:r w:rsidRPr="004347F4">
        <w:rPr>
          <w:rFonts w:ascii="Times New Roman" w:eastAsia="Times New Roman" w:hAnsi="Times New Roman" w:cs="Times New Roman"/>
          <w:sz w:val="24"/>
          <w:szCs w:val="24"/>
          <w:lang w:eastAsia="ru-RU"/>
        </w:rPr>
        <w:t>бутилированная вода</w:t>
      </w:r>
      <w:r>
        <w:rPr>
          <w:rFonts w:ascii="Times New Roman" w:eastAsia="Times New Roman" w:hAnsi="Times New Roman" w:cs="Times New Roman"/>
          <w:sz w:val="24"/>
          <w:szCs w:val="24"/>
          <w:lang w:eastAsia="ru-RU"/>
        </w:rPr>
        <w:t xml:space="preserve"> -</w:t>
      </w:r>
      <w:r w:rsidRPr="004347F4">
        <w:rPr>
          <w:rFonts w:ascii="Times New Roman" w:eastAsia="Times New Roman" w:hAnsi="Times New Roman" w:cs="Times New Roman"/>
          <w:sz w:val="24"/>
          <w:szCs w:val="24"/>
          <w:lang w:eastAsia="ru-RU"/>
        </w:rPr>
        <w:t xml:space="preserve"> доставляется авто</w:t>
      </w:r>
      <w:r>
        <w:rPr>
          <w:rFonts w:ascii="Times New Roman" w:eastAsia="Times New Roman" w:hAnsi="Times New Roman" w:cs="Times New Roman"/>
          <w:sz w:val="24"/>
          <w:szCs w:val="24"/>
          <w:lang w:eastAsia="ru-RU"/>
        </w:rPr>
        <w:t>транспортом</w:t>
      </w:r>
      <w:r w:rsidRPr="004347F4">
        <w:rPr>
          <w:rFonts w:ascii="Times New Roman" w:eastAsia="Times New Roman" w:hAnsi="Times New Roman" w:cs="Times New Roman"/>
          <w:sz w:val="24"/>
          <w:szCs w:val="24"/>
          <w:lang w:eastAsia="ru-RU"/>
        </w:rPr>
        <w:t xml:space="preserve"> согласно договору.</w:t>
      </w:r>
      <w:r>
        <w:rPr>
          <w:rFonts w:ascii="Times New Roman" w:eastAsia="Times New Roman" w:hAnsi="Times New Roman" w:cs="Times New Roman"/>
          <w:sz w:val="24"/>
          <w:szCs w:val="24"/>
          <w:lang w:eastAsia="ru-RU"/>
        </w:rPr>
        <w:t xml:space="preserve"> </w:t>
      </w:r>
    </w:p>
    <w:p w:rsidR="004D01D0" w:rsidRDefault="004D01D0"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4347F4">
        <w:rPr>
          <w:rFonts w:ascii="Times New Roman" w:eastAsia="Times New Roman" w:hAnsi="Times New Roman" w:cs="Times New Roman"/>
          <w:sz w:val="24"/>
          <w:szCs w:val="24"/>
          <w:lang w:eastAsia="ru-RU"/>
        </w:rPr>
        <w:t>Пресная вода</w:t>
      </w:r>
      <w:r>
        <w:rPr>
          <w:rFonts w:ascii="Times New Roman" w:eastAsia="Times New Roman" w:hAnsi="Times New Roman" w:cs="Times New Roman"/>
          <w:sz w:val="24"/>
          <w:szCs w:val="24"/>
          <w:lang w:eastAsia="ru-RU"/>
        </w:rPr>
        <w:t xml:space="preserve"> - доставляется автоцистернами из </w:t>
      </w:r>
      <w:r w:rsidR="001B22A3" w:rsidRPr="001B22A3">
        <w:rPr>
          <w:rFonts w:ascii="Times New Roman" w:eastAsia="Times New Roman" w:hAnsi="Times New Roman" w:cs="Times New Roman"/>
          <w:sz w:val="24"/>
          <w:szCs w:val="24"/>
          <w:lang w:eastAsia="ru-RU"/>
        </w:rPr>
        <w:t>пос. Каражанбас</w:t>
      </w:r>
      <w:r>
        <w:rPr>
          <w:rFonts w:ascii="Times New Roman" w:eastAsia="Times New Roman" w:hAnsi="Times New Roman" w:cs="Times New Roman"/>
          <w:sz w:val="24"/>
          <w:szCs w:val="24"/>
          <w:lang w:eastAsia="ru-RU"/>
        </w:rPr>
        <w:t>.</w:t>
      </w:r>
    </w:p>
    <w:p w:rsidR="004D01D0" w:rsidRPr="00956EBC" w:rsidRDefault="004D01D0"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4347F4">
        <w:rPr>
          <w:rFonts w:ascii="Times New Roman" w:eastAsia="Times New Roman" w:hAnsi="Times New Roman" w:cs="Times New Roman"/>
          <w:sz w:val="24"/>
          <w:szCs w:val="24"/>
          <w:lang w:eastAsia="ru-RU"/>
        </w:rPr>
        <w:t>ехническ</w:t>
      </w:r>
      <w:r>
        <w:rPr>
          <w:rFonts w:ascii="Times New Roman" w:eastAsia="Times New Roman" w:hAnsi="Times New Roman" w:cs="Times New Roman"/>
          <w:sz w:val="24"/>
          <w:szCs w:val="24"/>
          <w:lang w:eastAsia="ru-RU"/>
        </w:rPr>
        <w:t>ая</w:t>
      </w:r>
      <w:r w:rsidRPr="004347F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4347F4">
        <w:rPr>
          <w:rFonts w:ascii="Times New Roman" w:eastAsia="Times New Roman" w:hAnsi="Times New Roman" w:cs="Times New Roman"/>
          <w:sz w:val="24"/>
          <w:szCs w:val="24"/>
          <w:lang w:eastAsia="ru-RU"/>
        </w:rPr>
        <w:t xml:space="preserve">ода </w:t>
      </w:r>
      <w:r>
        <w:rPr>
          <w:rFonts w:ascii="Times New Roman" w:eastAsia="Times New Roman" w:hAnsi="Times New Roman" w:cs="Times New Roman"/>
          <w:sz w:val="24"/>
          <w:szCs w:val="24"/>
          <w:lang w:eastAsia="ru-RU"/>
        </w:rPr>
        <w:t>-</w:t>
      </w:r>
      <w:r w:rsidRPr="004347F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поставляется автоцистернами из</w:t>
      </w:r>
      <w:r w:rsidRPr="004347F4">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внутрипромыслового</w:t>
      </w:r>
      <w:proofErr w:type="spellEnd"/>
      <w:r>
        <w:rPr>
          <w:rFonts w:ascii="Times New Roman" w:eastAsia="Times New Roman" w:hAnsi="Times New Roman" w:cs="Times New Roman"/>
          <w:sz w:val="24"/>
          <w:szCs w:val="24"/>
          <w:lang w:eastAsia="ru-RU"/>
        </w:rPr>
        <w:t xml:space="preserve"> водопровода м/р </w:t>
      </w:r>
      <w:proofErr w:type="spellStart"/>
      <w:r w:rsidR="001B22A3">
        <w:rPr>
          <w:rFonts w:ascii="Times New Roman" w:eastAsia="Times New Roman" w:hAnsi="Times New Roman" w:cs="Times New Roman"/>
          <w:sz w:val="24"/>
          <w:szCs w:val="24"/>
          <w:lang w:eastAsia="ru-RU"/>
        </w:rPr>
        <w:t>Каражанбас</w:t>
      </w:r>
      <w:proofErr w:type="spellEnd"/>
      <w:r>
        <w:rPr>
          <w:rFonts w:ascii="Times New Roman" w:eastAsia="Times New Roman" w:hAnsi="Times New Roman" w:cs="Times New Roman"/>
          <w:sz w:val="24"/>
          <w:szCs w:val="24"/>
          <w:lang w:eastAsia="ru-RU"/>
        </w:rPr>
        <w:t>.</w:t>
      </w:r>
    </w:p>
    <w:p w:rsidR="004D01D0" w:rsidRDefault="004D01D0" w:rsidP="004B5761">
      <w:pPr>
        <w:shd w:val="clear" w:color="auto" w:fill="FFFFFF"/>
        <w:spacing w:before="120" w:after="0" w:line="240" w:lineRule="auto"/>
        <w:ind w:firstLine="709"/>
        <w:jc w:val="both"/>
        <w:textAlignment w:val="baseline"/>
        <w:rPr>
          <w:rFonts w:ascii="Times New Roman" w:eastAsia="Times New Roman" w:hAnsi="Times New Roman" w:cs="Times New Roman"/>
          <w:i/>
          <w:sz w:val="24"/>
          <w:szCs w:val="24"/>
          <w:lang w:eastAsia="ru-RU"/>
        </w:rPr>
      </w:pPr>
      <w:r w:rsidRPr="004347F4">
        <w:rPr>
          <w:rFonts w:ascii="Times New Roman" w:eastAsia="Times New Roman" w:hAnsi="Times New Roman" w:cs="Times New Roman"/>
          <w:i/>
          <w:sz w:val="24"/>
          <w:szCs w:val="24"/>
          <w:lang w:eastAsia="ru-RU"/>
        </w:rPr>
        <w:t>сведений о наличии водоохранных зон и полос, при их отсутствии – вывод о необходимости их установления в соответствии с законодательством Республики Казахстан, а при наличии – об установленных для них запретах и ограничениях, касающихся намечаемой деятельности;</w:t>
      </w:r>
    </w:p>
    <w:p w:rsidR="00EE5FF6" w:rsidRDefault="00A853C3" w:rsidP="00A853C3">
      <w:pPr>
        <w:widowControl w:val="0"/>
        <w:spacing w:line="276" w:lineRule="auto"/>
        <w:ind w:firstLine="709"/>
        <w:jc w:val="both"/>
      </w:pPr>
      <w:r w:rsidRPr="003037BC">
        <w:rPr>
          <w:rFonts w:ascii="Times New Roman" w:eastAsia="Times New Roman" w:hAnsi="Times New Roman" w:cs="Times New Roman"/>
          <w:sz w:val="24"/>
          <w:szCs w:val="24"/>
          <w:lang w:eastAsia="ru-RU"/>
        </w:rPr>
        <w:t>Проектируемые</w:t>
      </w:r>
      <w:r w:rsidR="00BF7FC4" w:rsidRPr="003037BC">
        <w:rPr>
          <w:rFonts w:ascii="Times New Roman" w:eastAsia="Times New Roman" w:hAnsi="Times New Roman" w:cs="Times New Roman"/>
          <w:sz w:val="24"/>
          <w:szCs w:val="24"/>
          <w:lang w:eastAsia="ru-RU"/>
        </w:rPr>
        <w:t xml:space="preserve"> скважин</w:t>
      </w:r>
      <w:r w:rsidRPr="003037BC">
        <w:rPr>
          <w:rFonts w:ascii="Times New Roman" w:eastAsia="Times New Roman" w:hAnsi="Times New Roman" w:cs="Times New Roman"/>
          <w:sz w:val="24"/>
          <w:szCs w:val="24"/>
          <w:lang w:eastAsia="ru-RU"/>
        </w:rPr>
        <w:t>ы</w:t>
      </w:r>
      <w:r w:rsidR="00EE5FF6">
        <w:rPr>
          <w:rFonts w:ascii="Times New Roman" w:eastAsia="Times New Roman" w:hAnsi="Times New Roman" w:cs="Times New Roman"/>
          <w:sz w:val="24"/>
          <w:szCs w:val="24"/>
          <w:lang w:eastAsia="ru-RU"/>
        </w:rPr>
        <w:t xml:space="preserve"> (52 ед.)</w:t>
      </w:r>
      <w:r w:rsidR="00A30736" w:rsidRPr="003037BC">
        <w:rPr>
          <w:rFonts w:ascii="Times New Roman" w:eastAsia="Times New Roman" w:hAnsi="Times New Roman" w:cs="Times New Roman"/>
          <w:sz w:val="24"/>
          <w:szCs w:val="24"/>
          <w:lang w:eastAsia="ru-RU"/>
        </w:rPr>
        <w:t xml:space="preserve"> ра</w:t>
      </w:r>
      <w:r w:rsidRPr="003037BC">
        <w:rPr>
          <w:rFonts w:ascii="Times New Roman" w:eastAsia="Times New Roman" w:hAnsi="Times New Roman" w:cs="Times New Roman"/>
          <w:sz w:val="24"/>
          <w:szCs w:val="24"/>
          <w:lang w:eastAsia="ru-RU"/>
        </w:rPr>
        <w:t>сполагаю</w:t>
      </w:r>
      <w:r w:rsidR="00941216" w:rsidRPr="003037BC">
        <w:rPr>
          <w:rFonts w:ascii="Times New Roman" w:eastAsia="Times New Roman" w:hAnsi="Times New Roman" w:cs="Times New Roman"/>
          <w:sz w:val="24"/>
          <w:szCs w:val="24"/>
          <w:lang w:eastAsia="ru-RU"/>
        </w:rPr>
        <w:t xml:space="preserve">тся </w:t>
      </w:r>
      <w:r w:rsidR="00A30736" w:rsidRPr="003037BC">
        <w:rPr>
          <w:rFonts w:ascii="Times New Roman" w:eastAsia="Times New Roman" w:hAnsi="Times New Roman" w:cs="Times New Roman"/>
          <w:sz w:val="24"/>
          <w:szCs w:val="24"/>
          <w:lang w:eastAsia="ru-RU"/>
        </w:rPr>
        <w:t xml:space="preserve">на значительном удалении от Каспийского моря, </w:t>
      </w:r>
      <w:r w:rsidR="00941216" w:rsidRPr="003037BC">
        <w:rPr>
          <w:rFonts w:ascii="Times New Roman" w:eastAsia="Times New Roman" w:hAnsi="Times New Roman" w:cs="Times New Roman"/>
          <w:sz w:val="24"/>
          <w:szCs w:val="24"/>
          <w:lang w:eastAsia="ru-RU"/>
        </w:rPr>
        <w:t>следовательно,</w:t>
      </w:r>
      <w:r w:rsidR="00A30736" w:rsidRPr="003037BC">
        <w:rPr>
          <w:rFonts w:ascii="Times New Roman" w:eastAsia="Times New Roman" w:hAnsi="Times New Roman" w:cs="Times New Roman"/>
          <w:sz w:val="24"/>
          <w:szCs w:val="24"/>
          <w:lang w:eastAsia="ru-RU"/>
        </w:rPr>
        <w:t xml:space="preserve"> не вход</w:t>
      </w:r>
      <w:r w:rsidRPr="003037BC">
        <w:rPr>
          <w:rFonts w:ascii="Times New Roman" w:eastAsia="Times New Roman" w:hAnsi="Times New Roman" w:cs="Times New Roman"/>
          <w:sz w:val="24"/>
          <w:szCs w:val="24"/>
          <w:lang w:eastAsia="ru-RU"/>
        </w:rPr>
        <w:t>я</w:t>
      </w:r>
      <w:r w:rsidR="00A30736" w:rsidRPr="003037BC">
        <w:rPr>
          <w:rFonts w:ascii="Times New Roman" w:eastAsia="Times New Roman" w:hAnsi="Times New Roman" w:cs="Times New Roman"/>
          <w:sz w:val="24"/>
          <w:szCs w:val="24"/>
          <w:lang w:eastAsia="ru-RU"/>
        </w:rPr>
        <w:t>т в водоохранную зону Каспийского моря, определенную в размере 2</w:t>
      </w:r>
      <w:r w:rsidR="00B20C08" w:rsidRPr="003037BC">
        <w:rPr>
          <w:rFonts w:ascii="Times New Roman" w:eastAsia="Times New Roman" w:hAnsi="Times New Roman" w:cs="Times New Roman"/>
          <w:sz w:val="24"/>
          <w:szCs w:val="24"/>
          <w:lang w:eastAsia="ru-RU"/>
        </w:rPr>
        <w:t xml:space="preserve">000 </w:t>
      </w:r>
      <w:r w:rsidR="00A30736" w:rsidRPr="003037BC">
        <w:rPr>
          <w:rFonts w:ascii="Times New Roman" w:eastAsia="Times New Roman" w:hAnsi="Times New Roman" w:cs="Times New Roman"/>
          <w:sz w:val="24"/>
          <w:szCs w:val="24"/>
          <w:lang w:eastAsia="ru-RU"/>
        </w:rPr>
        <w:t>м.</w:t>
      </w:r>
      <w:r w:rsidRPr="003037BC">
        <w:t xml:space="preserve"> </w:t>
      </w:r>
    </w:p>
    <w:p w:rsidR="00C53C66" w:rsidRPr="00A853C3" w:rsidRDefault="00C53C66" w:rsidP="00A853C3">
      <w:pPr>
        <w:widowControl w:val="0"/>
        <w:spacing w:line="276"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Минимальное р</w:t>
      </w:r>
      <w:r w:rsidRPr="003037BC">
        <w:rPr>
          <w:rFonts w:ascii="Times New Roman" w:hAnsi="Times New Roman" w:cs="Times New Roman"/>
          <w:sz w:val="24"/>
          <w:szCs w:val="24"/>
        </w:rPr>
        <w:t>асстояние</w:t>
      </w:r>
      <w:r w:rsidRPr="00C53C66">
        <w:rPr>
          <w:rFonts w:ascii="Times New Roman" w:hAnsi="Times New Roman" w:cs="Times New Roman"/>
          <w:sz w:val="24"/>
          <w:szCs w:val="24"/>
        </w:rPr>
        <w:t xml:space="preserve"> </w:t>
      </w:r>
      <w:r>
        <w:rPr>
          <w:rFonts w:ascii="Times New Roman" w:hAnsi="Times New Roman" w:cs="Times New Roman"/>
          <w:sz w:val="24"/>
          <w:szCs w:val="24"/>
        </w:rPr>
        <w:t xml:space="preserve">от проектируемых скважин </w:t>
      </w:r>
      <w:r w:rsidRPr="003037BC">
        <w:rPr>
          <w:rFonts w:ascii="Times New Roman" w:hAnsi="Times New Roman" w:cs="Times New Roman"/>
          <w:sz w:val="24"/>
          <w:szCs w:val="24"/>
        </w:rPr>
        <w:t xml:space="preserve">до </w:t>
      </w:r>
      <w:r w:rsidRPr="003037BC">
        <w:rPr>
          <w:rFonts w:ascii="Times New Roman" w:eastAsia="Times New Roman" w:hAnsi="Times New Roman" w:cs="Times New Roman"/>
          <w:sz w:val="24"/>
          <w:szCs w:val="24"/>
          <w:lang w:eastAsia="ru-RU"/>
        </w:rPr>
        <w:t>Каспийского моря</w:t>
      </w:r>
      <w:r>
        <w:rPr>
          <w:rFonts w:ascii="Times New Roman" w:eastAsia="Times New Roman" w:hAnsi="Times New Roman" w:cs="Times New Roman"/>
          <w:sz w:val="24"/>
          <w:szCs w:val="24"/>
          <w:lang w:eastAsia="ru-RU"/>
        </w:rPr>
        <w:t xml:space="preserve"> составляет </w:t>
      </w:r>
      <w:r w:rsidRPr="003037BC">
        <w:rPr>
          <w:rFonts w:ascii="Times New Roman" w:eastAsia="Times New Roman" w:hAnsi="Times New Roman" w:cs="Times New Roman"/>
          <w:sz w:val="24"/>
          <w:szCs w:val="24"/>
          <w:lang w:eastAsia="ru-RU"/>
        </w:rPr>
        <w:t>2</w:t>
      </w:r>
      <w:bookmarkStart w:id="0" w:name="_GoBack"/>
      <w:bookmarkEnd w:id="0"/>
      <w:r w:rsidRPr="003037BC">
        <w:rPr>
          <w:rFonts w:ascii="Times New Roman" w:eastAsia="Times New Roman" w:hAnsi="Times New Roman" w:cs="Times New Roman"/>
          <w:sz w:val="24"/>
          <w:szCs w:val="24"/>
          <w:lang w:eastAsia="ru-RU"/>
        </w:rPr>
        <w:t>254,4 м.</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скв</w:t>
      </w:r>
      <w:proofErr w:type="spellEnd"/>
      <w:r>
        <w:rPr>
          <w:rFonts w:ascii="Times New Roman" w:eastAsia="Times New Roman" w:hAnsi="Times New Roman" w:cs="Times New Roman"/>
          <w:sz w:val="24"/>
          <w:szCs w:val="24"/>
          <w:lang w:eastAsia="ru-RU"/>
        </w:rPr>
        <w:t>. №9429).</w:t>
      </w:r>
    </w:p>
    <w:p w:rsidR="002D3C2F" w:rsidRPr="009B5A99" w:rsidRDefault="002D3C2F" w:rsidP="004B5761">
      <w:pPr>
        <w:shd w:val="clear" w:color="auto" w:fill="FFFFFF"/>
        <w:spacing w:before="120" w:after="0" w:line="240" w:lineRule="auto"/>
        <w:ind w:firstLine="709"/>
        <w:jc w:val="both"/>
        <w:textAlignment w:val="baseline"/>
        <w:rPr>
          <w:rFonts w:ascii="Times New Roman" w:eastAsia="Times New Roman" w:hAnsi="Times New Roman" w:cs="Times New Roman"/>
          <w:i/>
          <w:sz w:val="24"/>
          <w:szCs w:val="24"/>
          <w:lang w:eastAsia="ru-RU"/>
        </w:rPr>
      </w:pPr>
      <w:r w:rsidRPr="004347F4">
        <w:rPr>
          <w:rFonts w:ascii="Times New Roman" w:eastAsia="Times New Roman" w:hAnsi="Times New Roman" w:cs="Times New Roman"/>
          <w:i/>
          <w:sz w:val="24"/>
          <w:szCs w:val="24"/>
          <w:lang w:eastAsia="ru-RU"/>
        </w:rPr>
        <w:t xml:space="preserve">видов водопользования (общее, специальное, обособленное), качества необходимой воды (питьевая, </w:t>
      </w:r>
      <w:proofErr w:type="spellStart"/>
      <w:r w:rsidRPr="004347F4">
        <w:rPr>
          <w:rFonts w:ascii="Times New Roman" w:eastAsia="Times New Roman" w:hAnsi="Times New Roman" w:cs="Times New Roman"/>
          <w:i/>
          <w:sz w:val="24"/>
          <w:szCs w:val="24"/>
          <w:lang w:eastAsia="ru-RU"/>
        </w:rPr>
        <w:t>непитьевая</w:t>
      </w:r>
      <w:proofErr w:type="spellEnd"/>
      <w:r w:rsidRPr="004347F4">
        <w:rPr>
          <w:rFonts w:ascii="Times New Roman" w:eastAsia="Times New Roman" w:hAnsi="Times New Roman" w:cs="Times New Roman"/>
          <w:i/>
          <w:sz w:val="24"/>
          <w:szCs w:val="24"/>
          <w:lang w:eastAsia="ru-RU"/>
        </w:rPr>
        <w:t>);</w:t>
      </w:r>
    </w:p>
    <w:p w:rsidR="004D01D0" w:rsidRDefault="004D01D0"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5E168C">
        <w:rPr>
          <w:rFonts w:ascii="Times New Roman" w:eastAsia="Times New Roman" w:hAnsi="Times New Roman" w:cs="Times New Roman"/>
          <w:sz w:val="24"/>
          <w:szCs w:val="24"/>
          <w:lang w:eastAsia="ru-RU"/>
        </w:rPr>
        <w:t>Вид водопользования – общее.</w:t>
      </w:r>
      <w:r w:rsidRPr="004D01D0">
        <w:rPr>
          <w:rFonts w:ascii="Times New Roman" w:eastAsia="Times New Roman" w:hAnsi="Times New Roman" w:cs="Times New Roman"/>
          <w:sz w:val="24"/>
          <w:szCs w:val="24"/>
          <w:lang w:eastAsia="ru-RU"/>
        </w:rPr>
        <w:t xml:space="preserve"> </w:t>
      </w:r>
    </w:p>
    <w:p w:rsidR="004D01D0" w:rsidRDefault="004D01D0"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956EBC">
        <w:rPr>
          <w:rFonts w:ascii="Times New Roman" w:eastAsia="Times New Roman" w:hAnsi="Times New Roman" w:cs="Times New Roman"/>
          <w:sz w:val="24"/>
          <w:szCs w:val="24"/>
          <w:lang w:eastAsia="ru-RU"/>
        </w:rPr>
        <w:t xml:space="preserve">Качество </w:t>
      </w:r>
      <w:r>
        <w:rPr>
          <w:rFonts w:ascii="Times New Roman" w:eastAsia="Times New Roman" w:hAnsi="Times New Roman" w:cs="Times New Roman"/>
          <w:sz w:val="24"/>
          <w:szCs w:val="24"/>
          <w:lang w:eastAsia="ru-RU"/>
        </w:rPr>
        <w:t xml:space="preserve">питьевой </w:t>
      </w:r>
      <w:r w:rsidRPr="00956EBC">
        <w:rPr>
          <w:rFonts w:ascii="Times New Roman" w:eastAsia="Times New Roman" w:hAnsi="Times New Roman" w:cs="Times New Roman"/>
          <w:sz w:val="24"/>
          <w:szCs w:val="24"/>
          <w:lang w:eastAsia="ru-RU"/>
        </w:rPr>
        <w:t>воды должно соответствовать ГОСТ 2874-82 «Вода питьевая».</w:t>
      </w:r>
    </w:p>
    <w:p w:rsidR="002D3C2F" w:rsidRDefault="002D3C2F" w:rsidP="004B5761">
      <w:pPr>
        <w:shd w:val="clear" w:color="auto" w:fill="FFFFFF"/>
        <w:spacing w:before="120" w:after="0" w:line="240" w:lineRule="auto"/>
        <w:ind w:firstLine="709"/>
        <w:jc w:val="both"/>
        <w:textAlignment w:val="baseline"/>
        <w:rPr>
          <w:rFonts w:ascii="Times New Roman" w:eastAsia="Times New Roman" w:hAnsi="Times New Roman" w:cs="Times New Roman"/>
          <w:i/>
          <w:sz w:val="24"/>
          <w:szCs w:val="24"/>
          <w:lang w:eastAsia="ru-RU"/>
        </w:rPr>
      </w:pPr>
      <w:r w:rsidRPr="00A30736">
        <w:rPr>
          <w:rFonts w:ascii="Times New Roman" w:eastAsia="Times New Roman" w:hAnsi="Times New Roman" w:cs="Times New Roman"/>
          <w:i/>
          <w:sz w:val="24"/>
          <w:szCs w:val="24"/>
          <w:lang w:eastAsia="ru-RU"/>
        </w:rPr>
        <w:t>объемов потребления воды;</w:t>
      </w:r>
    </w:p>
    <w:p w:rsidR="005C211E" w:rsidRPr="000F5C77" w:rsidRDefault="005C211E" w:rsidP="000F5C77">
      <w:pPr>
        <w:jc w:val="both"/>
        <w:rPr>
          <w:rFonts w:ascii="Times New Roman" w:eastAsia="Times New Roman" w:hAnsi="Times New Roman" w:cs="Times New Roman"/>
          <w:sz w:val="24"/>
          <w:szCs w:val="24"/>
          <w:lang w:eastAsia="ru-RU"/>
        </w:rPr>
      </w:pPr>
      <w:r w:rsidRPr="005C211E">
        <w:rPr>
          <w:rFonts w:ascii="Times New Roman" w:eastAsia="Times New Roman" w:hAnsi="Times New Roman" w:cs="Times New Roman"/>
          <w:sz w:val="24"/>
          <w:szCs w:val="24"/>
          <w:lang w:eastAsia="ru-RU"/>
        </w:rPr>
        <w:t xml:space="preserve">Водопотребление на </w:t>
      </w:r>
      <w:r w:rsidR="00BF1618">
        <w:rPr>
          <w:rFonts w:ascii="Times New Roman" w:eastAsia="Times New Roman" w:hAnsi="Times New Roman" w:cs="Times New Roman"/>
          <w:sz w:val="24"/>
          <w:szCs w:val="24"/>
          <w:lang w:eastAsia="ru-RU"/>
        </w:rPr>
        <w:t>1</w:t>
      </w:r>
      <w:r w:rsidRPr="005C211E">
        <w:rPr>
          <w:rFonts w:ascii="Times New Roman" w:eastAsia="Times New Roman" w:hAnsi="Times New Roman" w:cs="Times New Roman"/>
          <w:sz w:val="24"/>
          <w:szCs w:val="24"/>
          <w:lang w:eastAsia="ru-RU"/>
        </w:rPr>
        <w:t xml:space="preserve"> скважин</w:t>
      </w:r>
      <w:r w:rsidR="000F5C77">
        <w:rPr>
          <w:rFonts w:ascii="Times New Roman" w:eastAsia="Times New Roman" w:hAnsi="Times New Roman" w:cs="Times New Roman"/>
          <w:sz w:val="24"/>
          <w:szCs w:val="24"/>
          <w:lang w:eastAsia="ru-RU"/>
        </w:rPr>
        <w:t>у</w:t>
      </w:r>
      <w:r w:rsidRPr="00E32FDD">
        <w:rPr>
          <w:rFonts w:ascii="Times New Roman" w:eastAsia="Times New Roman" w:hAnsi="Times New Roman" w:cs="Times New Roman"/>
          <w:sz w:val="24"/>
          <w:szCs w:val="24"/>
          <w:lang w:eastAsia="ru-RU"/>
        </w:rPr>
        <w:t xml:space="preserve"> – </w:t>
      </w:r>
      <w:r w:rsidR="000F5C77" w:rsidRPr="000F5C77">
        <w:rPr>
          <w:rFonts w:ascii="Times New Roman" w:eastAsia="Times New Roman" w:hAnsi="Times New Roman" w:cs="Times New Roman"/>
          <w:sz w:val="24"/>
          <w:szCs w:val="24"/>
          <w:lang w:eastAsia="ru-RU"/>
        </w:rPr>
        <w:t xml:space="preserve">223,911 </w:t>
      </w:r>
      <w:r w:rsidRPr="00A853C3">
        <w:rPr>
          <w:rFonts w:ascii="Times New Roman" w:eastAsia="Times New Roman" w:hAnsi="Times New Roman" w:cs="Times New Roman"/>
          <w:sz w:val="24"/>
          <w:szCs w:val="24"/>
          <w:lang w:eastAsia="ru-RU"/>
        </w:rPr>
        <w:t>м</w:t>
      </w:r>
      <w:r w:rsidRPr="000F5C77">
        <w:rPr>
          <w:rFonts w:ascii="Times New Roman" w:eastAsia="Times New Roman" w:hAnsi="Times New Roman" w:cs="Times New Roman"/>
          <w:sz w:val="24"/>
          <w:szCs w:val="24"/>
          <w:vertAlign w:val="superscript"/>
          <w:lang w:eastAsia="ru-RU"/>
        </w:rPr>
        <w:t>3</w:t>
      </w:r>
      <w:r w:rsidRPr="00E32FDD">
        <w:rPr>
          <w:rFonts w:ascii="Times New Roman" w:eastAsia="Times New Roman" w:hAnsi="Times New Roman" w:cs="Times New Roman"/>
          <w:sz w:val="24"/>
          <w:szCs w:val="24"/>
          <w:lang w:eastAsia="ru-RU"/>
        </w:rPr>
        <w:t xml:space="preserve">, в том числе: питьевая вода – </w:t>
      </w:r>
      <w:r w:rsidR="000F5C77" w:rsidRPr="000F5C77">
        <w:rPr>
          <w:rFonts w:ascii="Times New Roman" w:eastAsia="Times New Roman" w:hAnsi="Times New Roman" w:cs="Times New Roman"/>
          <w:sz w:val="24"/>
          <w:szCs w:val="24"/>
          <w:lang w:eastAsia="ru-RU"/>
        </w:rPr>
        <w:t xml:space="preserve">24,602 </w:t>
      </w:r>
      <w:r w:rsidRPr="00E32FDD">
        <w:rPr>
          <w:rFonts w:ascii="Times New Roman" w:eastAsia="Times New Roman" w:hAnsi="Times New Roman" w:cs="Times New Roman"/>
          <w:sz w:val="24"/>
          <w:szCs w:val="24"/>
          <w:lang w:eastAsia="ru-RU"/>
        </w:rPr>
        <w:t>м</w:t>
      </w:r>
      <w:r w:rsidRPr="000F5C77">
        <w:rPr>
          <w:rFonts w:ascii="Times New Roman" w:eastAsia="Times New Roman" w:hAnsi="Times New Roman" w:cs="Times New Roman"/>
          <w:sz w:val="24"/>
          <w:szCs w:val="24"/>
          <w:vertAlign w:val="superscript"/>
          <w:lang w:eastAsia="ru-RU"/>
        </w:rPr>
        <w:t>3</w:t>
      </w:r>
      <w:r w:rsidRPr="00E32FDD">
        <w:rPr>
          <w:rFonts w:ascii="Times New Roman" w:eastAsia="Times New Roman" w:hAnsi="Times New Roman" w:cs="Times New Roman"/>
          <w:sz w:val="24"/>
          <w:szCs w:val="24"/>
          <w:lang w:eastAsia="ru-RU"/>
        </w:rPr>
        <w:t xml:space="preserve">, техническая вода – </w:t>
      </w:r>
      <w:r w:rsidR="000F5C77" w:rsidRPr="000F5C77">
        <w:rPr>
          <w:rFonts w:ascii="Times New Roman" w:eastAsia="Times New Roman" w:hAnsi="Times New Roman" w:cs="Times New Roman"/>
          <w:sz w:val="24"/>
          <w:szCs w:val="24"/>
          <w:lang w:eastAsia="ru-RU"/>
        </w:rPr>
        <w:t xml:space="preserve">199,309 </w:t>
      </w:r>
      <w:r w:rsidRPr="00E32FDD">
        <w:rPr>
          <w:rFonts w:ascii="Times New Roman" w:eastAsia="Times New Roman" w:hAnsi="Times New Roman" w:cs="Times New Roman"/>
          <w:sz w:val="24"/>
          <w:szCs w:val="24"/>
          <w:lang w:eastAsia="ru-RU"/>
        </w:rPr>
        <w:t>м</w:t>
      </w:r>
      <w:r w:rsidRPr="000F5C77">
        <w:rPr>
          <w:rFonts w:ascii="Times New Roman" w:eastAsia="Times New Roman" w:hAnsi="Times New Roman" w:cs="Times New Roman"/>
          <w:sz w:val="24"/>
          <w:szCs w:val="24"/>
          <w:vertAlign w:val="superscript"/>
          <w:lang w:eastAsia="ru-RU"/>
        </w:rPr>
        <w:t>3</w:t>
      </w:r>
      <w:r w:rsidRPr="00E32FDD">
        <w:rPr>
          <w:rFonts w:ascii="Times New Roman" w:eastAsia="Times New Roman" w:hAnsi="Times New Roman" w:cs="Times New Roman"/>
          <w:sz w:val="24"/>
          <w:szCs w:val="24"/>
          <w:lang w:eastAsia="ru-RU"/>
        </w:rPr>
        <w:t>.</w:t>
      </w:r>
      <w:r w:rsidRPr="005C211E">
        <w:rPr>
          <w:rFonts w:ascii="Times New Roman" w:eastAsia="Times New Roman" w:hAnsi="Times New Roman" w:cs="Times New Roman"/>
          <w:sz w:val="24"/>
          <w:szCs w:val="24"/>
          <w:lang w:eastAsia="ru-RU"/>
        </w:rPr>
        <w:t xml:space="preserve"> </w:t>
      </w:r>
    </w:p>
    <w:p w:rsidR="000F5C77" w:rsidRDefault="000F5C77"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5C211E">
        <w:rPr>
          <w:rFonts w:ascii="Times New Roman" w:eastAsia="Times New Roman" w:hAnsi="Times New Roman" w:cs="Times New Roman"/>
          <w:sz w:val="24"/>
          <w:szCs w:val="24"/>
          <w:lang w:eastAsia="ru-RU"/>
        </w:rPr>
        <w:t xml:space="preserve">Водопотребление на </w:t>
      </w:r>
      <w:r>
        <w:rPr>
          <w:rFonts w:ascii="Times New Roman" w:eastAsia="Times New Roman" w:hAnsi="Times New Roman" w:cs="Times New Roman"/>
          <w:sz w:val="24"/>
          <w:szCs w:val="24"/>
          <w:lang w:eastAsia="ru-RU"/>
        </w:rPr>
        <w:t>52</w:t>
      </w:r>
      <w:r w:rsidRPr="005C211E">
        <w:rPr>
          <w:rFonts w:ascii="Times New Roman" w:eastAsia="Times New Roman" w:hAnsi="Times New Roman" w:cs="Times New Roman"/>
          <w:sz w:val="24"/>
          <w:szCs w:val="24"/>
          <w:lang w:eastAsia="ru-RU"/>
        </w:rPr>
        <w:t xml:space="preserve"> скважин</w:t>
      </w:r>
      <w:r w:rsidRPr="00E32FDD">
        <w:rPr>
          <w:rFonts w:ascii="Times New Roman" w:eastAsia="Times New Roman" w:hAnsi="Times New Roman" w:cs="Times New Roman"/>
          <w:sz w:val="24"/>
          <w:szCs w:val="24"/>
          <w:lang w:eastAsia="ru-RU"/>
        </w:rPr>
        <w:t xml:space="preserve"> – </w:t>
      </w:r>
      <w:r w:rsidRPr="000F5C77">
        <w:rPr>
          <w:rFonts w:ascii="Times New Roman" w:eastAsia="Times New Roman" w:hAnsi="Times New Roman" w:cs="Times New Roman"/>
          <w:sz w:val="24"/>
          <w:szCs w:val="24"/>
          <w:lang w:eastAsia="ru-RU"/>
        </w:rPr>
        <w:t>11643,346</w:t>
      </w:r>
      <w:r>
        <w:rPr>
          <w:b/>
          <w:bCs/>
          <w:sz w:val="20"/>
          <w:szCs w:val="20"/>
        </w:rPr>
        <w:t xml:space="preserve"> </w:t>
      </w:r>
      <w:r w:rsidRPr="00A853C3">
        <w:rPr>
          <w:rFonts w:ascii="Times New Roman" w:eastAsia="Times New Roman" w:hAnsi="Times New Roman" w:cs="Times New Roman"/>
          <w:sz w:val="24"/>
          <w:szCs w:val="24"/>
          <w:lang w:eastAsia="ru-RU"/>
        </w:rPr>
        <w:t>м</w:t>
      </w:r>
      <w:r w:rsidRPr="00A853C3">
        <w:rPr>
          <w:rFonts w:ascii="Times New Roman" w:eastAsia="Times New Roman" w:hAnsi="Times New Roman" w:cs="Times New Roman"/>
          <w:sz w:val="24"/>
          <w:szCs w:val="24"/>
          <w:vertAlign w:val="superscript"/>
          <w:lang w:eastAsia="ru-RU"/>
        </w:rPr>
        <w:t>3</w:t>
      </w:r>
      <w:r w:rsidRPr="00E32FDD">
        <w:rPr>
          <w:rFonts w:ascii="Times New Roman" w:eastAsia="Times New Roman" w:hAnsi="Times New Roman" w:cs="Times New Roman"/>
          <w:sz w:val="24"/>
          <w:szCs w:val="24"/>
          <w:lang w:eastAsia="ru-RU"/>
        </w:rPr>
        <w:t xml:space="preserve">, в том числе: питьевая вода – </w:t>
      </w:r>
      <w:bookmarkStart w:id="1" w:name="_Hlk203743769"/>
      <w:r w:rsidRPr="000F5C77">
        <w:rPr>
          <w:rFonts w:ascii="Times New Roman" w:eastAsia="Times New Roman" w:hAnsi="Times New Roman" w:cs="Times New Roman"/>
          <w:sz w:val="24"/>
          <w:szCs w:val="24"/>
          <w:lang w:eastAsia="ru-RU"/>
        </w:rPr>
        <w:t>1279,278</w:t>
      </w:r>
      <w:bookmarkEnd w:id="1"/>
      <w:r>
        <w:rPr>
          <w:b/>
          <w:bCs/>
          <w:sz w:val="20"/>
          <w:szCs w:val="20"/>
        </w:rPr>
        <w:t xml:space="preserve"> </w:t>
      </w:r>
      <w:r w:rsidRPr="00E32FDD">
        <w:rPr>
          <w:rFonts w:ascii="Times New Roman" w:eastAsia="Times New Roman" w:hAnsi="Times New Roman" w:cs="Times New Roman"/>
          <w:sz w:val="24"/>
          <w:szCs w:val="24"/>
          <w:lang w:eastAsia="ru-RU"/>
        </w:rPr>
        <w:t>м</w:t>
      </w:r>
      <w:r w:rsidRPr="00E32FDD">
        <w:rPr>
          <w:rFonts w:ascii="Times New Roman" w:eastAsia="Times New Roman" w:hAnsi="Times New Roman" w:cs="Times New Roman"/>
          <w:sz w:val="24"/>
          <w:szCs w:val="24"/>
          <w:vertAlign w:val="superscript"/>
          <w:lang w:eastAsia="ru-RU"/>
        </w:rPr>
        <w:t>3</w:t>
      </w:r>
      <w:r w:rsidRPr="00E32FDD">
        <w:rPr>
          <w:rFonts w:ascii="Times New Roman" w:eastAsia="Times New Roman" w:hAnsi="Times New Roman" w:cs="Times New Roman"/>
          <w:sz w:val="24"/>
          <w:szCs w:val="24"/>
          <w:lang w:eastAsia="ru-RU"/>
        </w:rPr>
        <w:t xml:space="preserve">, техническая вода – </w:t>
      </w:r>
      <w:bookmarkStart w:id="2" w:name="_Hlk203743778"/>
      <w:r w:rsidRPr="000F5C77">
        <w:rPr>
          <w:rFonts w:ascii="Times New Roman" w:eastAsia="Times New Roman" w:hAnsi="Times New Roman" w:cs="Times New Roman"/>
          <w:sz w:val="24"/>
          <w:szCs w:val="24"/>
          <w:lang w:eastAsia="ru-RU"/>
        </w:rPr>
        <w:t>10364,068</w:t>
      </w:r>
      <w:bookmarkEnd w:id="2"/>
      <w:r>
        <w:rPr>
          <w:b/>
          <w:bCs/>
          <w:sz w:val="20"/>
          <w:szCs w:val="20"/>
        </w:rPr>
        <w:t xml:space="preserve"> </w:t>
      </w:r>
      <w:r w:rsidRPr="00E32FDD">
        <w:rPr>
          <w:rFonts w:ascii="Times New Roman" w:eastAsia="Times New Roman" w:hAnsi="Times New Roman" w:cs="Times New Roman"/>
          <w:sz w:val="24"/>
          <w:szCs w:val="24"/>
          <w:lang w:eastAsia="ru-RU"/>
        </w:rPr>
        <w:t>м</w:t>
      </w:r>
      <w:r w:rsidRPr="00E32FDD">
        <w:rPr>
          <w:rFonts w:ascii="Times New Roman" w:eastAsia="Times New Roman" w:hAnsi="Times New Roman" w:cs="Times New Roman"/>
          <w:sz w:val="24"/>
          <w:szCs w:val="24"/>
          <w:vertAlign w:val="superscript"/>
          <w:lang w:eastAsia="ru-RU"/>
        </w:rPr>
        <w:t>3</w:t>
      </w:r>
      <w:r w:rsidRPr="00E32FDD">
        <w:rPr>
          <w:rFonts w:ascii="Times New Roman" w:eastAsia="Times New Roman" w:hAnsi="Times New Roman" w:cs="Times New Roman"/>
          <w:sz w:val="24"/>
          <w:szCs w:val="24"/>
          <w:lang w:eastAsia="ru-RU"/>
        </w:rPr>
        <w:t>.</w:t>
      </w:r>
      <w:r w:rsidRPr="005C211E">
        <w:rPr>
          <w:rFonts w:ascii="Times New Roman" w:eastAsia="Times New Roman" w:hAnsi="Times New Roman" w:cs="Times New Roman"/>
          <w:sz w:val="24"/>
          <w:szCs w:val="24"/>
          <w:lang w:eastAsia="ru-RU"/>
        </w:rPr>
        <w:t xml:space="preserve"> </w:t>
      </w:r>
    </w:p>
    <w:p w:rsidR="002D3C2F" w:rsidRDefault="002D3C2F" w:rsidP="004B5761">
      <w:pPr>
        <w:shd w:val="clear" w:color="auto" w:fill="FFFFFF"/>
        <w:spacing w:before="120" w:after="0" w:line="240" w:lineRule="auto"/>
        <w:ind w:firstLine="709"/>
        <w:jc w:val="both"/>
        <w:textAlignment w:val="baseline"/>
        <w:rPr>
          <w:rFonts w:ascii="Times New Roman" w:eastAsia="Times New Roman" w:hAnsi="Times New Roman" w:cs="Times New Roman"/>
          <w:i/>
          <w:sz w:val="24"/>
          <w:szCs w:val="24"/>
          <w:lang w:eastAsia="ru-RU"/>
        </w:rPr>
      </w:pPr>
      <w:r w:rsidRPr="004347F4">
        <w:rPr>
          <w:rFonts w:ascii="Times New Roman" w:eastAsia="Times New Roman" w:hAnsi="Times New Roman" w:cs="Times New Roman"/>
          <w:i/>
          <w:sz w:val="24"/>
          <w:szCs w:val="24"/>
          <w:lang w:eastAsia="ru-RU"/>
        </w:rPr>
        <w:t>операций, для которых планируется использование водных ресурсов;</w:t>
      </w:r>
    </w:p>
    <w:p w:rsidR="00956EBC" w:rsidRPr="00956EBC" w:rsidRDefault="004347F4"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4347F4">
        <w:rPr>
          <w:rFonts w:ascii="Times New Roman" w:eastAsia="Times New Roman" w:hAnsi="Times New Roman" w:cs="Times New Roman"/>
          <w:sz w:val="24"/>
          <w:szCs w:val="24"/>
          <w:lang w:eastAsia="ru-RU"/>
        </w:rPr>
        <w:t>Для питьевого водоснабжения используется бутилированная вода.</w:t>
      </w:r>
      <w:r w:rsidR="00956EBC">
        <w:rPr>
          <w:rFonts w:ascii="Times New Roman" w:eastAsia="Times New Roman" w:hAnsi="Times New Roman" w:cs="Times New Roman"/>
          <w:sz w:val="24"/>
          <w:szCs w:val="24"/>
          <w:lang w:eastAsia="ru-RU"/>
        </w:rPr>
        <w:t xml:space="preserve"> </w:t>
      </w:r>
    </w:p>
    <w:p w:rsidR="004347F4" w:rsidRPr="004347F4" w:rsidRDefault="004347F4"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4347F4">
        <w:rPr>
          <w:rFonts w:ascii="Times New Roman" w:eastAsia="Times New Roman" w:hAnsi="Times New Roman" w:cs="Times New Roman"/>
          <w:sz w:val="24"/>
          <w:szCs w:val="24"/>
          <w:lang w:eastAsia="ru-RU"/>
        </w:rPr>
        <w:t>Пресная вода используется на хозяйственно-бытовые нужды.</w:t>
      </w:r>
      <w:r w:rsidR="00956EBC">
        <w:rPr>
          <w:rFonts w:ascii="Times New Roman" w:eastAsia="Times New Roman" w:hAnsi="Times New Roman" w:cs="Times New Roman"/>
          <w:sz w:val="24"/>
          <w:szCs w:val="24"/>
          <w:lang w:eastAsia="ru-RU"/>
        </w:rPr>
        <w:t xml:space="preserve"> </w:t>
      </w:r>
    </w:p>
    <w:p w:rsidR="004347F4" w:rsidRPr="004347F4" w:rsidRDefault="004347F4"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4347F4">
        <w:rPr>
          <w:rFonts w:ascii="Times New Roman" w:eastAsia="Times New Roman" w:hAnsi="Times New Roman" w:cs="Times New Roman"/>
          <w:sz w:val="24"/>
          <w:szCs w:val="24"/>
          <w:lang w:eastAsia="ru-RU"/>
        </w:rPr>
        <w:t>Вода технического качества</w:t>
      </w:r>
      <w:r w:rsidR="00A30736">
        <w:rPr>
          <w:rFonts w:ascii="Times New Roman" w:eastAsia="Times New Roman" w:hAnsi="Times New Roman" w:cs="Times New Roman"/>
          <w:sz w:val="24"/>
          <w:szCs w:val="24"/>
          <w:lang w:eastAsia="ru-RU"/>
        </w:rPr>
        <w:t xml:space="preserve"> </w:t>
      </w:r>
      <w:r w:rsidRPr="004347F4">
        <w:rPr>
          <w:rFonts w:ascii="Times New Roman" w:eastAsia="Times New Roman" w:hAnsi="Times New Roman" w:cs="Times New Roman"/>
          <w:sz w:val="24"/>
          <w:szCs w:val="24"/>
          <w:lang w:eastAsia="ru-RU"/>
        </w:rPr>
        <w:t>используется главным образом:</w:t>
      </w:r>
    </w:p>
    <w:p w:rsidR="00C044EA" w:rsidRPr="00C044EA" w:rsidRDefault="00C044EA" w:rsidP="004B5761">
      <w:pPr>
        <w:pStyle w:val="a3"/>
        <w:numPr>
          <w:ilvl w:val="0"/>
          <w:numId w:val="5"/>
        </w:numPr>
        <w:shd w:val="clear" w:color="auto" w:fill="FFFFFF"/>
        <w:tabs>
          <w:tab w:val="left" w:pos="284"/>
        </w:tabs>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C044EA">
        <w:rPr>
          <w:rFonts w:ascii="Times New Roman" w:eastAsia="Times New Roman" w:hAnsi="Times New Roman" w:cs="Times New Roman"/>
          <w:sz w:val="24"/>
          <w:szCs w:val="24"/>
          <w:lang w:eastAsia="ru-RU"/>
        </w:rPr>
        <w:t xml:space="preserve">для производственных нужд (приготовление бурового </w:t>
      </w:r>
      <w:r w:rsidR="00F84744">
        <w:rPr>
          <w:rFonts w:ascii="Times New Roman" w:eastAsia="Times New Roman" w:hAnsi="Times New Roman" w:cs="Times New Roman"/>
          <w:sz w:val="24"/>
          <w:szCs w:val="24"/>
          <w:lang w:eastAsia="ru-RU"/>
        </w:rPr>
        <w:t xml:space="preserve">и цементного </w:t>
      </w:r>
      <w:r w:rsidRPr="00C044EA">
        <w:rPr>
          <w:rFonts w:ascii="Times New Roman" w:eastAsia="Times New Roman" w:hAnsi="Times New Roman" w:cs="Times New Roman"/>
          <w:sz w:val="24"/>
          <w:szCs w:val="24"/>
          <w:lang w:eastAsia="ru-RU"/>
        </w:rPr>
        <w:t>раствор</w:t>
      </w:r>
      <w:r w:rsidR="00F84744">
        <w:rPr>
          <w:rFonts w:ascii="Times New Roman" w:eastAsia="Times New Roman" w:hAnsi="Times New Roman" w:cs="Times New Roman"/>
          <w:sz w:val="24"/>
          <w:szCs w:val="24"/>
          <w:lang w:eastAsia="ru-RU"/>
        </w:rPr>
        <w:t>ов</w:t>
      </w:r>
      <w:r w:rsidRPr="00C044EA">
        <w:rPr>
          <w:rFonts w:ascii="Times New Roman" w:eastAsia="Times New Roman" w:hAnsi="Times New Roman" w:cs="Times New Roman"/>
          <w:sz w:val="24"/>
          <w:szCs w:val="24"/>
          <w:lang w:eastAsia="ru-RU"/>
        </w:rPr>
        <w:t xml:space="preserve"> и перфорационной жидкости и др.);</w:t>
      </w:r>
    </w:p>
    <w:p w:rsidR="004347F4" w:rsidRPr="008E4ACE" w:rsidRDefault="00C044EA" w:rsidP="004B5761">
      <w:pPr>
        <w:pStyle w:val="a3"/>
        <w:numPr>
          <w:ilvl w:val="0"/>
          <w:numId w:val="5"/>
        </w:numPr>
        <w:shd w:val="clear" w:color="auto" w:fill="FFFFFF"/>
        <w:tabs>
          <w:tab w:val="left" w:pos="284"/>
        </w:tabs>
        <w:spacing w:before="120" w:after="0" w:line="240" w:lineRule="auto"/>
        <w:ind w:left="0" w:firstLine="0"/>
        <w:jc w:val="both"/>
        <w:textAlignment w:val="baseline"/>
        <w:rPr>
          <w:rFonts w:ascii="Times New Roman" w:eastAsia="Times New Roman" w:hAnsi="Times New Roman" w:cs="Times New Roman"/>
          <w:sz w:val="24"/>
          <w:szCs w:val="24"/>
          <w:lang w:eastAsia="ru-RU"/>
        </w:rPr>
      </w:pPr>
      <w:r w:rsidRPr="00C044EA">
        <w:rPr>
          <w:rFonts w:ascii="Times New Roman" w:eastAsia="Times New Roman" w:hAnsi="Times New Roman" w:cs="Times New Roman"/>
          <w:sz w:val="24"/>
          <w:szCs w:val="24"/>
          <w:lang w:eastAsia="ru-RU"/>
        </w:rPr>
        <w:t xml:space="preserve">частично для </w:t>
      </w:r>
      <w:proofErr w:type="spellStart"/>
      <w:r w:rsidRPr="00C044EA">
        <w:rPr>
          <w:rFonts w:ascii="Times New Roman" w:eastAsia="Times New Roman" w:hAnsi="Times New Roman" w:cs="Times New Roman"/>
          <w:sz w:val="24"/>
          <w:szCs w:val="24"/>
          <w:lang w:eastAsia="ru-RU"/>
        </w:rPr>
        <w:t>хоз</w:t>
      </w:r>
      <w:proofErr w:type="spellEnd"/>
      <w:r w:rsidRPr="00C044EA">
        <w:rPr>
          <w:rFonts w:ascii="Times New Roman" w:eastAsia="Times New Roman" w:hAnsi="Times New Roman" w:cs="Times New Roman"/>
          <w:sz w:val="24"/>
          <w:szCs w:val="24"/>
          <w:lang w:eastAsia="ru-RU"/>
        </w:rPr>
        <w:t xml:space="preserve">-бытовых целей (влажная уборка производственных и бытовых помещений, стирка спецодежды в прачечной, </w:t>
      </w:r>
      <w:r w:rsidR="00AD26A0" w:rsidRPr="00AD26A0">
        <w:rPr>
          <w:rFonts w:ascii="Times New Roman" w:eastAsia="Times New Roman" w:hAnsi="Times New Roman" w:cs="Times New Roman"/>
          <w:sz w:val="24"/>
          <w:szCs w:val="24"/>
          <w:lang w:eastAsia="ru-RU"/>
        </w:rPr>
        <w:t>подпитка отопительной системы</w:t>
      </w:r>
      <w:r w:rsidR="00AD26A0">
        <w:rPr>
          <w:rFonts w:ascii="Times New Roman" w:eastAsia="Times New Roman" w:hAnsi="Times New Roman" w:cs="Times New Roman"/>
          <w:sz w:val="24"/>
          <w:szCs w:val="24"/>
          <w:lang w:eastAsia="ru-RU"/>
        </w:rPr>
        <w:t xml:space="preserve">, </w:t>
      </w:r>
      <w:r w:rsidRPr="00C044EA">
        <w:rPr>
          <w:rFonts w:ascii="Times New Roman" w:eastAsia="Times New Roman" w:hAnsi="Times New Roman" w:cs="Times New Roman"/>
          <w:sz w:val="24"/>
          <w:szCs w:val="24"/>
          <w:lang w:eastAsia="ru-RU"/>
        </w:rPr>
        <w:t>горячее и холодное водоснабжение в душевых и санузлах).</w:t>
      </w:r>
      <w:r w:rsidR="004347F4" w:rsidRPr="008E4ACE">
        <w:rPr>
          <w:rFonts w:ascii="Times New Roman" w:eastAsia="Times New Roman" w:hAnsi="Times New Roman" w:cs="Times New Roman"/>
          <w:sz w:val="24"/>
          <w:szCs w:val="24"/>
          <w:lang w:eastAsia="ru-RU"/>
        </w:rPr>
        <w:t xml:space="preserve"> </w:t>
      </w:r>
    </w:p>
    <w:p w:rsidR="004347F4" w:rsidRPr="004347F4" w:rsidRDefault="004347F4"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4347F4">
        <w:rPr>
          <w:rFonts w:ascii="Times New Roman" w:eastAsia="Times New Roman" w:hAnsi="Times New Roman" w:cs="Times New Roman"/>
          <w:sz w:val="24"/>
          <w:szCs w:val="24"/>
          <w:lang w:eastAsia="ru-RU"/>
        </w:rPr>
        <w:t xml:space="preserve">Водооборотные системы отсутствуют. </w:t>
      </w:r>
    </w:p>
    <w:p w:rsidR="002D3C2F"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участков недр с указанием вида и сроков права недропользования, их географические координаты (если они известны);</w:t>
      </w:r>
    </w:p>
    <w:p w:rsidR="008F236A" w:rsidRPr="008F236A" w:rsidRDefault="008F236A" w:rsidP="00424576">
      <w:pPr>
        <w:shd w:val="clear" w:color="auto" w:fill="FFFFFF"/>
        <w:tabs>
          <w:tab w:val="left" w:pos="1134"/>
        </w:tabs>
        <w:spacing w:before="120" w:after="0" w:line="240" w:lineRule="auto"/>
        <w:jc w:val="both"/>
        <w:textAlignment w:val="baseline"/>
        <w:rPr>
          <w:rFonts w:ascii="Times New Roman" w:eastAsia="Times New Roman" w:hAnsi="Times New Roman" w:cs="Times New Roman"/>
          <w:sz w:val="24"/>
          <w:szCs w:val="24"/>
          <w:lang w:eastAsia="ru-RU"/>
        </w:rPr>
      </w:pPr>
      <w:r w:rsidRPr="008F236A">
        <w:rPr>
          <w:rFonts w:ascii="Times New Roman" w:eastAsia="Times New Roman" w:hAnsi="Times New Roman" w:cs="Times New Roman"/>
          <w:sz w:val="24"/>
          <w:szCs w:val="24"/>
          <w:lang w:eastAsia="ru-RU"/>
        </w:rPr>
        <w:t>Срок действия контракта на недропользование АО «</w:t>
      </w:r>
      <w:proofErr w:type="spellStart"/>
      <w:r w:rsidR="00181C6F">
        <w:rPr>
          <w:rFonts w:ascii="Times New Roman" w:eastAsia="Times New Roman" w:hAnsi="Times New Roman" w:cs="Times New Roman"/>
          <w:sz w:val="24"/>
          <w:szCs w:val="24"/>
          <w:lang w:eastAsia="ru-RU"/>
        </w:rPr>
        <w:t>Каражанбасмунай</w:t>
      </w:r>
      <w:proofErr w:type="spellEnd"/>
      <w:r w:rsidR="00181C6F">
        <w:rPr>
          <w:rFonts w:ascii="Times New Roman" w:eastAsia="Times New Roman" w:hAnsi="Times New Roman" w:cs="Times New Roman"/>
          <w:sz w:val="24"/>
          <w:szCs w:val="24"/>
          <w:lang w:eastAsia="ru-RU"/>
        </w:rPr>
        <w:t xml:space="preserve">» </w:t>
      </w:r>
      <w:r w:rsidRPr="008F236A">
        <w:rPr>
          <w:rFonts w:ascii="Times New Roman" w:eastAsia="Times New Roman" w:hAnsi="Times New Roman" w:cs="Times New Roman"/>
          <w:sz w:val="24"/>
          <w:szCs w:val="24"/>
          <w:lang w:eastAsia="ru-RU"/>
        </w:rPr>
        <w:t>— до 2035 года (Контракт №60 от 23 мая 1997 года между Министерством энергетики Казахстана и АО «</w:t>
      </w:r>
      <w:proofErr w:type="spellStart"/>
      <w:r w:rsidRPr="008F236A">
        <w:rPr>
          <w:rFonts w:ascii="Times New Roman" w:eastAsia="Times New Roman" w:hAnsi="Times New Roman" w:cs="Times New Roman"/>
          <w:sz w:val="24"/>
          <w:szCs w:val="24"/>
          <w:lang w:eastAsia="ru-RU"/>
        </w:rPr>
        <w:t>Каражанбасмунай</w:t>
      </w:r>
      <w:proofErr w:type="spellEnd"/>
      <w:r w:rsidRPr="008F236A">
        <w:rPr>
          <w:rFonts w:ascii="Times New Roman" w:eastAsia="Times New Roman" w:hAnsi="Times New Roman" w:cs="Times New Roman"/>
          <w:sz w:val="24"/>
          <w:szCs w:val="24"/>
          <w:lang w:eastAsia="ru-RU"/>
        </w:rPr>
        <w:t>»). Вид недропользования - добыча углеводородного сырья на газонефтяном месторождении Каражанбас.</w:t>
      </w:r>
      <w:r w:rsidR="00181C6F">
        <w:rPr>
          <w:rFonts w:ascii="Times New Roman" w:eastAsia="Times New Roman" w:hAnsi="Times New Roman" w:cs="Times New Roman"/>
          <w:sz w:val="24"/>
          <w:szCs w:val="24"/>
          <w:lang w:eastAsia="ru-RU"/>
        </w:rPr>
        <w:t xml:space="preserve"> </w:t>
      </w:r>
      <w:r w:rsidRPr="008F236A">
        <w:rPr>
          <w:rFonts w:ascii="Times New Roman" w:eastAsia="Times New Roman" w:hAnsi="Times New Roman" w:cs="Times New Roman"/>
          <w:sz w:val="24"/>
          <w:szCs w:val="24"/>
          <w:lang w:eastAsia="ru-RU"/>
        </w:rPr>
        <w:t xml:space="preserve">Координаты геологического отвода месторождения </w:t>
      </w:r>
      <w:proofErr w:type="spellStart"/>
      <w:r w:rsidRPr="008F236A">
        <w:rPr>
          <w:rFonts w:ascii="Times New Roman" w:eastAsia="Times New Roman" w:hAnsi="Times New Roman" w:cs="Times New Roman"/>
          <w:sz w:val="24"/>
          <w:szCs w:val="24"/>
          <w:lang w:eastAsia="ru-RU"/>
        </w:rPr>
        <w:t>Каражанбас</w:t>
      </w:r>
      <w:proofErr w:type="spellEnd"/>
      <w:r w:rsidRPr="008F236A">
        <w:rPr>
          <w:rFonts w:ascii="Times New Roman" w:eastAsia="Times New Roman" w:hAnsi="Times New Roman" w:cs="Times New Roman"/>
          <w:sz w:val="24"/>
          <w:szCs w:val="24"/>
          <w:lang w:eastAsia="ru-RU"/>
        </w:rPr>
        <w:t>:</w:t>
      </w:r>
      <w:r w:rsidR="002C132E">
        <w:rPr>
          <w:rFonts w:ascii="Times New Roman" w:eastAsia="Times New Roman" w:hAnsi="Times New Roman" w:cs="Times New Roman"/>
          <w:sz w:val="24"/>
          <w:szCs w:val="24"/>
          <w:lang w:eastAsia="ru-RU"/>
        </w:rPr>
        <w:t xml:space="preserve"> </w:t>
      </w:r>
      <w:r w:rsidRPr="008F236A">
        <w:t xml:space="preserve">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10’ 05’’,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15’ 00’’;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10’ 30’’,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25’ 10’’;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08’ 42’’,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26’ 27’’;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07’ 05’’,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36’ 20’’;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05’ 10’’,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35’ 40’’;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05’ 10’’,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29’ 25’’;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05’ </w:t>
      </w:r>
      <w:r w:rsidRPr="008F236A">
        <w:rPr>
          <w:rFonts w:ascii="Times New Roman" w:eastAsia="Times New Roman" w:hAnsi="Times New Roman" w:cs="Times New Roman"/>
          <w:sz w:val="24"/>
          <w:szCs w:val="24"/>
          <w:lang w:eastAsia="ru-RU"/>
        </w:rPr>
        <w:lastRenderedPageBreak/>
        <w:t xml:space="preserve">50’’,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26’ 27’’;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05’ 00’’,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26’ 00’’;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05’ 20’’,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24’ 20’’;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06’ 05’’,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24’ 30’’;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 07’ 45’’, 51</w:t>
      </w:r>
      <w:r w:rsidRPr="008F236A">
        <w:rPr>
          <w:rFonts w:ascii="Times New Roman" w:eastAsia="Times New Roman" w:hAnsi="Times New Roman" w:cs="Times New Roman"/>
          <w:sz w:val="24"/>
          <w:szCs w:val="24"/>
          <w:lang w:eastAsia="ru-RU"/>
        </w:rPr>
        <w:t xml:space="preserve"> 17’ 00’’; </w:t>
      </w:r>
      <w:r w:rsidR="00424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45</w:t>
      </w:r>
      <w:r w:rsidRPr="008F236A">
        <w:rPr>
          <w:rFonts w:ascii="Times New Roman" w:eastAsia="Times New Roman" w:hAnsi="Times New Roman" w:cs="Times New Roman"/>
          <w:sz w:val="24"/>
          <w:szCs w:val="24"/>
          <w:lang w:eastAsia="ru-RU"/>
        </w:rPr>
        <w:t xml:space="preserve"> 07’ 55’’, </w:t>
      </w:r>
      <w:r>
        <w:rPr>
          <w:rFonts w:ascii="Times New Roman" w:eastAsia="Times New Roman" w:hAnsi="Times New Roman" w:cs="Times New Roman"/>
          <w:sz w:val="24"/>
          <w:szCs w:val="24"/>
          <w:lang w:eastAsia="ru-RU"/>
        </w:rPr>
        <w:t>51</w:t>
      </w:r>
      <w:r w:rsidRPr="008F236A">
        <w:rPr>
          <w:rFonts w:ascii="Times New Roman" w:eastAsia="Times New Roman" w:hAnsi="Times New Roman" w:cs="Times New Roman"/>
          <w:sz w:val="24"/>
          <w:szCs w:val="24"/>
          <w:lang w:eastAsia="ru-RU"/>
        </w:rPr>
        <w:t xml:space="preserve"> 15’ 10’’.</w:t>
      </w:r>
    </w:p>
    <w:p w:rsidR="002D3C2F"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FB2A3A">
        <w:rPr>
          <w:rFonts w:ascii="Times New Roman" w:eastAsia="Times New Roman" w:hAnsi="Times New Roman" w:cs="Times New Roman"/>
          <w:i/>
          <w:sz w:val="24"/>
          <w:szCs w:val="24"/>
          <w:lang w:eastAsia="ru-RU"/>
        </w:rPr>
        <w:t>растительных</w:t>
      </w:r>
      <w:r w:rsidRPr="00857A46">
        <w:rPr>
          <w:rFonts w:ascii="Times New Roman" w:eastAsia="Times New Roman" w:hAnsi="Times New Roman" w:cs="Times New Roman"/>
          <w:i/>
          <w:sz w:val="24"/>
          <w:szCs w:val="24"/>
          <w:lang w:eastAsia="ru-RU"/>
        </w:rPr>
        <w:t xml:space="preserve"> ресурсов с указанием их видов, объемов, источников приобретения (в том числе мест их заготовки, если планируется их сбор в окружающей среде) и сроков использования, а также сведений о наличии или отсутствии зеленых насаждений в предполагаемом месте осуществления намечаемой деятельности, необходимости их вырубки или переноса, количестве зеленых насаждений, подлежащих вырубке или переносу, а также запланированных к посадке в порядке компенсации;</w:t>
      </w:r>
    </w:p>
    <w:p w:rsidR="00DF6FCD" w:rsidRPr="00DF6FCD" w:rsidRDefault="00B53143"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территории </w:t>
      </w:r>
      <w:r w:rsidR="001F6363">
        <w:rPr>
          <w:rFonts w:ascii="Times New Roman" w:eastAsia="Times New Roman" w:hAnsi="Times New Roman" w:cs="Times New Roman"/>
          <w:sz w:val="24"/>
          <w:szCs w:val="24"/>
          <w:lang w:eastAsia="ru-RU"/>
        </w:rPr>
        <w:t>строительства</w:t>
      </w:r>
      <w:r>
        <w:rPr>
          <w:rFonts w:ascii="Times New Roman" w:eastAsia="Times New Roman" w:hAnsi="Times New Roman" w:cs="Times New Roman"/>
          <w:sz w:val="24"/>
          <w:szCs w:val="24"/>
          <w:lang w:eastAsia="ru-RU"/>
        </w:rPr>
        <w:t xml:space="preserve"> скважин</w:t>
      </w:r>
      <w:r w:rsidR="001F6363">
        <w:rPr>
          <w:rFonts w:ascii="Times New Roman" w:eastAsia="Times New Roman" w:hAnsi="Times New Roman" w:cs="Times New Roman"/>
          <w:sz w:val="24"/>
          <w:szCs w:val="24"/>
          <w:lang w:eastAsia="ru-RU"/>
        </w:rPr>
        <w:t>ы</w:t>
      </w:r>
      <w:r w:rsidR="00DF6FCD">
        <w:rPr>
          <w:rFonts w:ascii="Times New Roman" w:eastAsia="Times New Roman" w:hAnsi="Times New Roman" w:cs="Times New Roman"/>
          <w:sz w:val="24"/>
          <w:szCs w:val="24"/>
          <w:lang w:eastAsia="ru-RU"/>
        </w:rPr>
        <w:t xml:space="preserve"> зеленые насаждения отсутствуют.</w:t>
      </w:r>
    </w:p>
    <w:p w:rsidR="002D3C2F" w:rsidRPr="00857A46"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видов объектов животного мира, их частей, дериватов, полезных свойств и продуктов жизнедеятельности животных с указанием:</w:t>
      </w:r>
    </w:p>
    <w:p w:rsidR="002D3C2F" w:rsidRPr="00857A46" w:rsidRDefault="002D3C2F" w:rsidP="004B5761">
      <w:pPr>
        <w:pStyle w:val="a3"/>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объемов пользования животным миром;</w:t>
      </w:r>
    </w:p>
    <w:p w:rsidR="002D3C2F" w:rsidRPr="00857A46" w:rsidRDefault="002D3C2F" w:rsidP="004B5761">
      <w:pPr>
        <w:pStyle w:val="a3"/>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предполагаемого места пользования животным миром и вида пользования;</w:t>
      </w:r>
    </w:p>
    <w:p w:rsidR="002D3C2F" w:rsidRPr="00857A46" w:rsidRDefault="002D3C2F" w:rsidP="004B5761">
      <w:pPr>
        <w:pStyle w:val="a3"/>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иных источников приобретения объектов животного мира, их частей, дериватов и продуктов жизнедеятельности животных;</w:t>
      </w:r>
    </w:p>
    <w:p w:rsidR="002D3C2F" w:rsidRDefault="002D3C2F" w:rsidP="004B5761">
      <w:pPr>
        <w:pStyle w:val="a3"/>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операций, для которых планируется использование объектов животного мира;</w:t>
      </w:r>
    </w:p>
    <w:p w:rsidR="00D3650B" w:rsidRPr="00E269BD" w:rsidRDefault="00E269BD"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E269BD">
        <w:rPr>
          <w:rFonts w:ascii="Times New Roman" w:eastAsia="Times New Roman" w:hAnsi="Times New Roman" w:cs="Times New Roman"/>
          <w:sz w:val="24"/>
          <w:szCs w:val="24"/>
          <w:lang w:eastAsia="ru-RU"/>
        </w:rPr>
        <w:t>Использование объектов животного мира</w:t>
      </w:r>
      <w:r>
        <w:rPr>
          <w:rFonts w:ascii="Times New Roman" w:eastAsia="Times New Roman" w:hAnsi="Times New Roman" w:cs="Times New Roman"/>
          <w:sz w:val="24"/>
          <w:szCs w:val="24"/>
          <w:lang w:eastAsia="ru-RU"/>
        </w:rPr>
        <w:t xml:space="preserve">, </w:t>
      </w:r>
      <w:r w:rsidRPr="00E269BD">
        <w:rPr>
          <w:rFonts w:ascii="Times New Roman" w:eastAsia="Times New Roman" w:hAnsi="Times New Roman" w:cs="Times New Roman"/>
          <w:sz w:val="24"/>
          <w:szCs w:val="24"/>
          <w:lang w:eastAsia="ru-RU"/>
        </w:rPr>
        <w:t>их частей, дериватов, полезных свойств и продуктов жизнедеятельности животных</w:t>
      </w:r>
      <w:r>
        <w:rPr>
          <w:rFonts w:ascii="Times New Roman" w:eastAsia="Times New Roman" w:hAnsi="Times New Roman" w:cs="Times New Roman"/>
          <w:sz w:val="24"/>
          <w:szCs w:val="24"/>
          <w:lang w:eastAsia="ru-RU"/>
        </w:rPr>
        <w:t xml:space="preserve"> проектом не предполагается.</w:t>
      </w:r>
    </w:p>
    <w:p w:rsidR="002D3C2F"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4C1160">
        <w:rPr>
          <w:rFonts w:ascii="Times New Roman" w:eastAsia="Times New Roman" w:hAnsi="Times New Roman" w:cs="Times New Roman"/>
          <w:i/>
          <w:sz w:val="24"/>
          <w:szCs w:val="24"/>
          <w:lang w:eastAsia="ru-RU"/>
        </w:rPr>
        <w:t>иных ресурсов, необходимых для осуществления намечаемой деятельности (материалов, сырья, изделий, электрической и тепловой энергии) с указанием источника приобретения, объемов и сроков</w:t>
      </w:r>
      <w:r w:rsidRPr="00857A46">
        <w:rPr>
          <w:rFonts w:ascii="Times New Roman" w:eastAsia="Times New Roman" w:hAnsi="Times New Roman" w:cs="Times New Roman"/>
          <w:i/>
          <w:sz w:val="24"/>
          <w:szCs w:val="24"/>
          <w:lang w:eastAsia="ru-RU"/>
        </w:rPr>
        <w:t xml:space="preserve"> использования;</w:t>
      </w:r>
    </w:p>
    <w:p w:rsidR="00A052DB" w:rsidRDefault="005E168C"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5E168C">
        <w:rPr>
          <w:rFonts w:ascii="Times New Roman" w:eastAsia="Times New Roman" w:hAnsi="Times New Roman" w:cs="Times New Roman"/>
          <w:sz w:val="24"/>
          <w:szCs w:val="24"/>
          <w:lang w:eastAsia="ru-RU"/>
        </w:rPr>
        <w:t>Электроснабжение – дизельные генераторы</w:t>
      </w:r>
      <w:r>
        <w:rPr>
          <w:rFonts w:ascii="Times New Roman" w:eastAsia="Times New Roman" w:hAnsi="Times New Roman" w:cs="Times New Roman"/>
          <w:sz w:val="24"/>
          <w:szCs w:val="24"/>
          <w:lang w:eastAsia="ru-RU"/>
        </w:rPr>
        <w:t>.</w:t>
      </w:r>
    </w:p>
    <w:p w:rsidR="000408EC" w:rsidRPr="00A30736" w:rsidRDefault="00A30736" w:rsidP="004B5761">
      <w:pPr>
        <w:shd w:val="clear" w:color="auto" w:fill="FFFFFF"/>
        <w:tabs>
          <w:tab w:val="left" w:pos="709"/>
        </w:tabs>
        <w:spacing w:before="120" w:after="0" w:line="240" w:lineRule="auto"/>
        <w:jc w:val="both"/>
        <w:textAlignment w:val="baseline"/>
        <w:rPr>
          <w:rFonts w:ascii="Times New Roman" w:eastAsia="Times New Roman" w:hAnsi="Times New Roman" w:cs="Times New Roman"/>
          <w:sz w:val="24"/>
          <w:szCs w:val="24"/>
          <w:lang w:eastAsia="ru-RU"/>
        </w:rPr>
      </w:pPr>
      <w:r w:rsidRPr="009B41FF">
        <w:rPr>
          <w:rFonts w:ascii="Times New Roman" w:eastAsia="Times New Roman" w:hAnsi="Times New Roman" w:cs="Times New Roman"/>
          <w:sz w:val="24"/>
          <w:szCs w:val="24"/>
          <w:lang w:eastAsia="ru-RU"/>
        </w:rPr>
        <w:t xml:space="preserve">Объемы </w:t>
      </w:r>
      <w:r w:rsidRPr="0059522B">
        <w:rPr>
          <w:rFonts w:ascii="Times New Roman" w:eastAsia="Times New Roman" w:hAnsi="Times New Roman" w:cs="Times New Roman"/>
          <w:sz w:val="24"/>
          <w:szCs w:val="24"/>
          <w:lang w:eastAsia="ru-RU"/>
        </w:rPr>
        <w:t xml:space="preserve">материалов на </w:t>
      </w:r>
      <w:r w:rsidRPr="00AD26A0">
        <w:rPr>
          <w:rFonts w:ascii="Times New Roman" w:eastAsia="Times New Roman" w:hAnsi="Times New Roman" w:cs="Times New Roman"/>
          <w:sz w:val="24"/>
          <w:szCs w:val="24"/>
          <w:lang w:eastAsia="ru-RU"/>
        </w:rPr>
        <w:t>период строительства</w:t>
      </w:r>
      <w:r w:rsidR="00336726">
        <w:rPr>
          <w:rFonts w:ascii="Times New Roman" w:eastAsia="Times New Roman" w:hAnsi="Times New Roman" w:cs="Times New Roman"/>
          <w:sz w:val="24"/>
          <w:szCs w:val="24"/>
          <w:lang w:eastAsia="ru-RU"/>
        </w:rPr>
        <w:t xml:space="preserve"> </w:t>
      </w:r>
      <w:r w:rsidR="00A853C3">
        <w:rPr>
          <w:rFonts w:ascii="Times New Roman" w:eastAsia="Times New Roman" w:hAnsi="Times New Roman" w:cs="Times New Roman"/>
          <w:sz w:val="24"/>
          <w:szCs w:val="24"/>
          <w:lang w:eastAsia="ru-RU"/>
        </w:rPr>
        <w:t xml:space="preserve">1 </w:t>
      </w:r>
      <w:r w:rsidR="00336726">
        <w:rPr>
          <w:rFonts w:ascii="Times New Roman" w:eastAsia="Times New Roman" w:hAnsi="Times New Roman" w:cs="Times New Roman"/>
          <w:sz w:val="24"/>
          <w:szCs w:val="24"/>
          <w:lang w:eastAsia="ru-RU"/>
        </w:rPr>
        <w:t>скважины</w:t>
      </w:r>
      <w:r w:rsidR="00181C6F" w:rsidRPr="00AD26A0">
        <w:rPr>
          <w:rFonts w:ascii="Times New Roman" w:eastAsia="Times New Roman" w:hAnsi="Times New Roman" w:cs="Times New Roman"/>
          <w:sz w:val="24"/>
          <w:szCs w:val="24"/>
          <w:lang w:eastAsia="ru-RU"/>
        </w:rPr>
        <w:t xml:space="preserve"> </w:t>
      </w:r>
      <w:r w:rsidR="002C1081" w:rsidRPr="00AD26A0">
        <w:rPr>
          <w:rFonts w:ascii="Times New Roman" w:eastAsia="Times New Roman" w:hAnsi="Times New Roman" w:cs="Times New Roman"/>
          <w:sz w:val="24"/>
          <w:szCs w:val="24"/>
          <w:lang w:eastAsia="ru-RU"/>
        </w:rPr>
        <w:t>(тонн):</w:t>
      </w:r>
      <w:r w:rsidRPr="00AD26A0">
        <w:rPr>
          <w:rFonts w:ascii="Times New Roman" w:eastAsia="Times New Roman" w:hAnsi="Times New Roman" w:cs="Times New Roman"/>
          <w:sz w:val="24"/>
          <w:szCs w:val="24"/>
          <w:lang w:eastAsia="ru-RU"/>
        </w:rPr>
        <w:t xml:space="preserve"> </w:t>
      </w:r>
      <w:proofErr w:type="spellStart"/>
      <w:r w:rsidRPr="00AD26A0">
        <w:rPr>
          <w:rFonts w:ascii="Times New Roman" w:eastAsia="Times New Roman" w:hAnsi="Times New Roman" w:cs="Times New Roman"/>
          <w:sz w:val="24"/>
          <w:szCs w:val="24"/>
          <w:lang w:eastAsia="ru-RU"/>
        </w:rPr>
        <w:t>химреагенты</w:t>
      </w:r>
      <w:proofErr w:type="spellEnd"/>
      <w:r w:rsidRPr="00AD26A0">
        <w:rPr>
          <w:rFonts w:ascii="Times New Roman" w:eastAsia="Times New Roman" w:hAnsi="Times New Roman" w:cs="Times New Roman"/>
          <w:sz w:val="24"/>
          <w:szCs w:val="24"/>
          <w:lang w:eastAsia="ru-RU"/>
        </w:rPr>
        <w:t xml:space="preserve"> </w:t>
      </w:r>
      <w:r w:rsidR="003B2F8F">
        <w:rPr>
          <w:rFonts w:ascii="Times New Roman" w:eastAsia="Times New Roman" w:hAnsi="Times New Roman" w:cs="Times New Roman"/>
          <w:sz w:val="24"/>
          <w:szCs w:val="24"/>
          <w:lang w:eastAsia="ru-RU"/>
        </w:rPr>
        <w:t>–</w:t>
      </w:r>
      <w:r w:rsidRPr="00AD26A0">
        <w:rPr>
          <w:rFonts w:ascii="Times New Roman" w:eastAsia="Times New Roman" w:hAnsi="Times New Roman" w:cs="Times New Roman"/>
          <w:sz w:val="24"/>
          <w:szCs w:val="24"/>
          <w:lang w:eastAsia="ru-RU"/>
        </w:rPr>
        <w:t xml:space="preserve"> </w:t>
      </w:r>
      <w:r w:rsidR="0034381A">
        <w:rPr>
          <w:rFonts w:ascii="Times New Roman" w:hAnsi="Times New Roman" w:cs="Times New Roman"/>
          <w:sz w:val="24"/>
          <w:szCs w:val="24"/>
        </w:rPr>
        <w:t>64,725</w:t>
      </w:r>
      <w:r w:rsidRPr="00AD26A0">
        <w:rPr>
          <w:rFonts w:ascii="Times New Roman" w:hAnsi="Times New Roman" w:cs="Times New Roman"/>
          <w:sz w:val="24"/>
          <w:szCs w:val="24"/>
        </w:rPr>
        <w:t xml:space="preserve">, электроды - 0,060, цемент </w:t>
      </w:r>
      <w:r w:rsidR="00181C6F" w:rsidRPr="00AD26A0">
        <w:rPr>
          <w:rFonts w:ascii="Times New Roman" w:hAnsi="Times New Roman" w:cs="Times New Roman"/>
          <w:sz w:val="24"/>
          <w:szCs w:val="24"/>
        </w:rPr>
        <w:t>–</w:t>
      </w:r>
      <w:r w:rsidRPr="00AD26A0">
        <w:rPr>
          <w:rFonts w:ascii="Times New Roman" w:hAnsi="Times New Roman" w:cs="Times New Roman"/>
          <w:sz w:val="24"/>
          <w:szCs w:val="24"/>
        </w:rPr>
        <w:t xml:space="preserve"> </w:t>
      </w:r>
      <w:r w:rsidR="0034381A">
        <w:rPr>
          <w:rFonts w:ascii="Times New Roman" w:hAnsi="Times New Roman" w:cs="Times New Roman"/>
          <w:sz w:val="24"/>
          <w:szCs w:val="24"/>
        </w:rPr>
        <w:t>34,3</w:t>
      </w:r>
      <w:r w:rsidRPr="00AD26A0">
        <w:rPr>
          <w:rFonts w:ascii="Times New Roman" w:hAnsi="Times New Roman" w:cs="Times New Roman"/>
          <w:sz w:val="24"/>
          <w:szCs w:val="24"/>
        </w:rPr>
        <w:t xml:space="preserve">, моторные масла </w:t>
      </w:r>
      <w:r w:rsidR="00181C6F" w:rsidRPr="00AD26A0">
        <w:rPr>
          <w:rFonts w:ascii="Times New Roman" w:hAnsi="Times New Roman" w:cs="Times New Roman"/>
          <w:sz w:val="24"/>
          <w:szCs w:val="24"/>
        </w:rPr>
        <w:t>–</w:t>
      </w:r>
      <w:r w:rsidRPr="00AD26A0">
        <w:rPr>
          <w:rFonts w:ascii="Times New Roman" w:hAnsi="Times New Roman" w:cs="Times New Roman"/>
          <w:sz w:val="24"/>
          <w:szCs w:val="24"/>
        </w:rPr>
        <w:t xml:space="preserve"> </w:t>
      </w:r>
      <w:r w:rsidR="00181C6F" w:rsidRPr="00AD26A0">
        <w:rPr>
          <w:rFonts w:ascii="Times New Roman" w:hAnsi="Times New Roman" w:cs="Times New Roman"/>
          <w:sz w:val="24"/>
          <w:szCs w:val="24"/>
        </w:rPr>
        <w:t>1,</w:t>
      </w:r>
      <w:r w:rsidR="0034381A">
        <w:rPr>
          <w:rFonts w:ascii="Times New Roman" w:hAnsi="Times New Roman" w:cs="Times New Roman"/>
          <w:sz w:val="24"/>
          <w:szCs w:val="24"/>
        </w:rPr>
        <w:t>296</w:t>
      </w:r>
      <w:r w:rsidRPr="00AD26A0">
        <w:rPr>
          <w:rFonts w:ascii="Times New Roman" w:hAnsi="Times New Roman" w:cs="Times New Roman"/>
          <w:sz w:val="24"/>
          <w:szCs w:val="24"/>
        </w:rPr>
        <w:t xml:space="preserve">, дизельное топливо: для </w:t>
      </w:r>
      <w:r w:rsidR="00181C6F" w:rsidRPr="00AD26A0">
        <w:rPr>
          <w:rFonts w:ascii="Times New Roman" w:hAnsi="Times New Roman" w:cs="Times New Roman"/>
          <w:sz w:val="24"/>
          <w:szCs w:val="24"/>
        </w:rPr>
        <w:t xml:space="preserve">буровых установок- </w:t>
      </w:r>
      <w:r w:rsidR="0034381A">
        <w:rPr>
          <w:rFonts w:ascii="Times New Roman" w:hAnsi="Times New Roman" w:cs="Times New Roman"/>
          <w:sz w:val="24"/>
          <w:szCs w:val="24"/>
        </w:rPr>
        <w:t>37,451</w:t>
      </w:r>
      <w:r w:rsidRPr="00AD26A0">
        <w:rPr>
          <w:rFonts w:ascii="Times New Roman" w:hAnsi="Times New Roman" w:cs="Times New Roman"/>
          <w:sz w:val="24"/>
          <w:szCs w:val="24"/>
        </w:rPr>
        <w:t>.</w:t>
      </w:r>
    </w:p>
    <w:p w:rsidR="002D3C2F" w:rsidRPr="00857A46" w:rsidRDefault="002D3C2F" w:rsidP="004B5761">
      <w:pPr>
        <w:pStyle w:val="a3"/>
        <w:numPr>
          <w:ilvl w:val="0"/>
          <w:numId w:val="2"/>
        </w:numPr>
        <w:shd w:val="clear" w:color="auto" w:fill="FFFFFF"/>
        <w:tabs>
          <w:tab w:val="left" w:pos="1134"/>
        </w:tabs>
        <w:spacing w:before="120" w:after="0" w:line="240" w:lineRule="auto"/>
        <w:ind w:left="0" w:firstLine="709"/>
        <w:jc w:val="both"/>
        <w:textAlignment w:val="baseline"/>
        <w:rPr>
          <w:rFonts w:ascii="Times New Roman" w:eastAsia="Times New Roman" w:hAnsi="Times New Roman" w:cs="Times New Roman"/>
          <w:i/>
          <w:sz w:val="24"/>
          <w:szCs w:val="24"/>
          <w:lang w:eastAsia="ru-RU"/>
        </w:rPr>
      </w:pPr>
      <w:r w:rsidRPr="00857A46">
        <w:rPr>
          <w:rFonts w:ascii="Times New Roman" w:eastAsia="Times New Roman" w:hAnsi="Times New Roman" w:cs="Times New Roman"/>
          <w:i/>
          <w:sz w:val="24"/>
          <w:szCs w:val="24"/>
          <w:lang w:eastAsia="ru-RU"/>
        </w:rPr>
        <w:t xml:space="preserve">риски истощения используемых природных ресурсов, обусловленные их дефицитностью, уникальностью и(или) </w:t>
      </w:r>
      <w:proofErr w:type="spellStart"/>
      <w:r w:rsidRPr="00857A46">
        <w:rPr>
          <w:rFonts w:ascii="Times New Roman" w:eastAsia="Times New Roman" w:hAnsi="Times New Roman" w:cs="Times New Roman"/>
          <w:i/>
          <w:sz w:val="24"/>
          <w:szCs w:val="24"/>
          <w:lang w:eastAsia="ru-RU"/>
        </w:rPr>
        <w:t>невозобновляемостью</w:t>
      </w:r>
      <w:proofErr w:type="spellEnd"/>
      <w:r w:rsidRPr="00857A46">
        <w:rPr>
          <w:rFonts w:ascii="Times New Roman" w:eastAsia="Times New Roman" w:hAnsi="Times New Roman" w:cs="Times New Roman"/>
          <w:i/>
          <w:sz w:val="24"/>
          <w:szCs w:val="24"/>
          <w:lang w:eastAsia="ru-RU"/>
        </w:rPr>
        <w:t>.</w:t>
      </w:r>
    </w:p>
    <w:p w:rsidR="009725F5" w:rsidRPr="00BE16F8" w:rsidRDefault="00B26A82" w:rsidP="004B5761">
      <w:pPr>
        <w:shd w:val="clear" w:color="auto" w:fill="FFFFFF"/>
        <w:tabs>
          <w:tab w:val="left" w:pos="1134"/>
        </w:tabs>
        <w:spacing w:before="120" w:after="0" w:line="240" w:lineRule="auto"/>
        <w:jc w:val="both"/>
        <w:textAlignment w:val="baseline"/>
        <w:rPr>
          <w:rFonts w:ascii="Times New Roman" w:eastAsia="Times New Roman" w:hAnsi="Times New Roman" w:cs="Times New Roman"/>
          <w:sz w:val="24"/>
          <w:szCs w:val="24"/>
          <w:lang w:eastAsia="ru-RU"/>
        </w:rPr>
      </w:pPr>
      <w:r w:rsidRPr="00BE16F8">
        <w:rPr>
          <w:rFonts w:ascii="Times New Roman" w:eastAsia="Times New Roman" w:hAnsi="Times New Roman" w:cs="Times New Roman"/>
          <w:sz w:val="24"/>
          <w:szCs w:val="24"/>
          <w:lang w:eastAsia="ru-RU"/>
        </w:rPr>
        <w:t xml:space="preserve">Риски </w:t>
      </w:r>
      <w:r w:rsidR="005E168C">
        <w:rPr>
          <w:rFonts w:ascii="Times New Roman" w:eastAsia="Times New Roman" w:hAnsi="Times New Roman" w:cs="Times New Roman"/>
          <w:sz w:val="24"/>
          <w:szCs w:val="24"/>
          <w:lang w:eastAsia="ru-RU"/>
        </w:rPr>
        <w:t>отсутствуют</w:t>
      </w:r>
      <w:r w:rsidRPr="00BE16F8">
        <w:rPr>
          <w:rFonts w:ascii="Times New Roman" w:eastAsia="Times New Roman" w:hAnsi="Times New Roman" w:cs="Times New Roman"/>
          <w:sz w:val="24"/>
          <w:szCs w:val="24"/>
          <w:lang w:eastAsia="ru-RU"/>
        </w:rPr>
        <w:t>.</w:t>
      </w:r>
    </w:p>
    <w:p w:rsidR="009725F5" w:rsidRDefault="009725F5" w:rsidP="009725F5">
      <w:pPr>
        <w:pStyle w:val="a3"/>
        <w:shd w:val="clear" w:color="auto" w:fill="FFFFFF"/>
        <w:tabs>
          <w:tab w:val="left" w:pos="1134"/>
        </w:tabs>
        <w:spacing w:after="0" w:line="240" w:lineRule="auto"/>
        <w:ind w:left="709"/>
        <w:jc w:val="both"/>
        <w:textAlignment w:val="baseline"/>
        <w:rPr>
          <w:rFonts w:ascii="Times New Roman" w:eastAsia="Times New Roman" w:hAnsi="Times New Roman" w:cs="Times New Roman"/>
          <w:sz w:val="24"/>
          <w:szCs w:val="24"/>
          <w:lang w:eastAsia="ru-RU"/>
        </w:rPr>
      </w:pP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26A82">
        <w:rPr>
          <w:rFonts w:ascii="Times New Roman" w:eastAsia="Times New Roman" w:hAnsi="Times New Roman" w:cs="Times New Roman"/>
          <w:b/>
          <w:sz w:val="24"/>
          <w:szCs w:val="24"/>
          <w:lang w:eastAsia="ru-RU"/>
        </w:rPr>
        <w:t>Описание ожидаемых выбросов загрязняющих веществ в атмосферу: наименования загрязняющих веществ, их классы опасности, предполагаемые объемы выбросов,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 утвержденными уполномоченным органом (далее – правила ведения регистра выбросов и переноса загрязнителей).</w:t>
      </w:r>
    </w:p>
    <w:p w:rsidR="00917E85" w:rsidRPr="00B91D65" w:rsidRDefault="00CB6439" w:rsidP="00B91D65">
      <w:pPr>
        <w:ind w:firstLine="360"/>
        <w:jc w:val="both"/>
        <w:rPr>
          <w:rFonts w:ascii="Times New Roman" w:hAnsi="Times New Roman" w:cs="Times New Roman"/>
          <w:sz w:val="24"/>
          <w:szCs w:val="24"/>
        </w:rPr>
      </w:pPr>
      <w:bookmarkStart w:id="3" w:name="_Toc54246876"/>
      <w:r w:rsidRPr="00CB6439">
        <w:rPr>
          <w:rFonts w:ascii="Times New Roman" w:eastAsia="Times New Roman" w:hAnsi="Times New Roman" w:cs="Times New Roman"/>
          <w:sz w:val="24"/>
          <w:szCs w:val="24"/>
          <w:lang w:eastAsia="ru-RU"/>
        </w:rPr>
        <w:t xml:space="preserve">В процессе намечаемой деятельности появляются временные источники выбросов, которые прекращают свою деятельность по завершению процесса строительства скважины.  </w:t>
      </w:r>
      <w:r w:rsidR="00B91D65" w:rsidRPr="00917E85">
        <w:rPr>
          <w:rFonts w:ascii="Times New Roman" w:hAnsi="Times New Roman" w:cs="Times New Roman"/>
          <w:sz w:val="24"/>
          <w:szCs w:val="24"/>
        </w:rPr>
        <w:t xml:space="preserve">Суммарный выброс загрязняющих веществ в атмосферу при строительстве 52 скважин составит </w:t>
      </w:r>
      <w:r w:rsidR="00B91D65" w:rsidRPr="00917E85">
        <w:rPr>
          <w:rFonts w:ascii="Times New Roman" w:hAnsi="Times New Roman" w:cs="Times New Roman"/>
          <w:b/>
          <w:sz w:val="24"/>
          <w:szCs w:val="24"/>
        </w:rPr>
        <w:t>173,9096 т/период</w:t>
      </w:r>
      <w:r w:rsidR="00B91D65" w:rsidRPr="00917E85">
        <w:rPr>
          <w:rFonts w:ascii="Times New Roman" w:hAnsi="Times New Roman" w:cs="Times New Roman"/>
          <w:sz w:val="24"/>
          <w:szCs w:val="24"/>
        </w:rPr>
        <w:t>.</w:t>
      </w:r>
      <w:r w:rsidR="00B91D65">
        <w:rPr>
          <w:rFonts w:ascii="Times New Roman" w:hAnsi="Times New Roman" w:cs="Times New Roman"/>
          <w:sz w:val="24"/>
          <w:szCs w:val="24"/>
        </w:rPr>
        <w:t xml:space="preserve"> </w:t>
      </w:r>
      <w:r w:rsidR="00917E85" w:rsidRPr="00CB6439">
        <w:rPr>
          <w:rFonts w:ascii="Times New Roman" w:eastAsia="Times New Roman" w:hAnsi="Times New Roman" w:cs="Times New Roman"/>
          <w:sz w:val="24"/>
          <w:szCs w:val="24"/>
          <w:lang w:eastAsia="ru-RU"/>
        </w:rPr>
        <w:t xml:space="preserve">Выброс загрязняющих веществ при строительстве 1 скважины составит – </w:t>
      </w:r>
      <w:r w:rsidR="00917E85" w:rsidRPr="00B91D65">
        <w:rPr>
          <w:rFonts w:ascii="Times New Roman" w:eastAsia="Times New Roman" w:hAnsi="Times New Roman" w:cs="Times New Roman"/>
          <w:b/>
          <w:sz w:val="24"/>
          <w:szCs w:val="24"/>
          <w:lang w:eastAsia="ru-RU"/>
        </w:rPr>
        <w:t>3,277416 т/период</w:t>
      </w:r>
      <w:r w:rsidR="00917E85" w:rsidRPr="00CB6439">
        <w:rPr>
          <w:rFonts w:ascii="Times New Roman" w:eastAsia="Times New Roman" w:hAnsi="Times New Roman" w:cs="Times New Roman"/>
          <w:sz w:val="24"/>
          <w:szCs w:val="24"/>
          <w:lang w:eastAsia="ru-RU"/>
        </w:rPr>
        <w:t>.</w:t>
      </w:r>
    </w:p>
    <w:p w:rsidR="00B26A82" w:rsidRPr="00CB6439" w:rsidRDefault="001858A2" w:rsidP="00B91D65">
      <w:pPr>
        <w:jc w:val="both"/>
        <w:rPr>
          <w:rFonts w:ascii="Times New Roman" w:eastAsia="Times New Roman" w:hAnsi="Times New Roman" w:cs="Times New Roman"/>
          <w:sz w:val="24"/>
          <w:szCs w:val="24"/>
          <w:lang w:eastAsia="ru-RU"/>
        </w:rPr>
      </w:pPr>
      <w:r w:rsidRPr="00CB6439">
        <w:rPr>
          <w:rFonts w:ascii="Times New Roman" w:eastAsia="Times New Roman" w:hAnsi="Times New Roman" w:cs="Times New Roman"/>
          <w:sz w:val="24"/>
          <w:szCs w:val="24"/>
          <w:lang w:eastAsia="ru-RU"/>
        </w:rPr>
        <w:t>П</w:t>
      </w:r>
      <w:r w:rsidR="00B26A82" w:rsidRPr="00CB6439">
        <w:rPr>
          <w:rFonts w:ascii="Times New Roman" w:eastAsia="Times New Roman" w:hAnsi="Times New Roman" w:cs="Times New Roman"/>
          <w:sz w:val="24"/>
          <w:szCs w:val="24"/>
          <w:lang w:eastAsia="ru-RU"/>
        </w:rPr>
        <w:t xml:space="preserve">ри </w:t>
      </w:r>
      <w:r w:rsidR="001F6363" w:rsidRPr="00CB6439">
        <w:rPr>
          <w:rFonts w:ascii="Times New Roman" w:eastAsia="Times New Roman" w:hAnsi="Times New Roman" w:cs="Times New Roman"/>
          <w:sz w:val="24"/>
          <w:szCs w:val="24"/>
          <w:lang w:eastAsia="ru-RU"/>
        </w:rPr>
        <w:t>строительстве</w:t>
      </w:r>
      <w:r w:rsidR="00B26A82" w:rsidRPr="00CB6439">
        <w:rPr>
          <w:rFonts w:ascii="Times New Roman" w:eastAsia="Times New Roman" w:hAnsi="Times New Roman" w:cs="Times New Roman"/>
          <w:sz w:val="24"/>
          <w:szCs w:val="24"/>
          <w:lang w:eastAsia="ru-RU"/>
        </w:rPr>
        <w:t xml:space="preserve"> скважин</w:t>
      </w:r>
      <w:bookmarkEnd w:id="3"/>
      <w:r w:rsidR="001F6363" w:rsidRPr="00CB6439">
        <w:rPr>
          <w:rFonts w:ascii="Times New Roman" w:eastAsia="Times New Roman" w:hAnsi="Times New Roman" w:cs="Times New Roman"/>
          <w:sz w:val="24"/>
          <w:szCs w:val="24"/>
          <w:lang w:eastAsia="ru-RU"/>
        </w:rPr>
        <w:t>ы</w:t>
      </w:r>
      <w:r w:rsidR="002C1081" w:rsidRPr="00CB6439">
        <w:rPr>
          <w:rFonts w:ascii="Times New Roman" w:eastAsia="Times New Roman" w:hAnsi="Times New Roman" w:cs="Times New Roman"/>
          <w:sz w:val="24"/>
          <w:szCs w:val="24"/>
          <w:lang w:eastAsia="ru-RU"/>
        </w:rPr>
        <w:t xml:space="preserve"> ожидаются выбросы в атмосферу загрязняющих веществ 1-4 классов опасности</w:t>
      </w:r>
      <w:r w:rsidR="001F1B91" w:rsidRPr="00CB6439">
        <w:rPr>
          <w:rFonts w:ascii="Times New Roman" w:eastAsia="Times New Roman" w:hAnsi="Times New Roman" w:cs="Times New Roman"/>
          <w:sz w:val="24"/>
          <w:szCs w:val="24"/>
          <w:lang w:eastAsia="ru-RU"/>
        </w:rPr>
        <w:t>:</w:t>
      </w:r>
      <w:r w:rsidR="002C1081" w:rsidRPr="00CB6439">
        <w:rPr>
          <w:rFonts w:ascii="Times New Roman" w:eastAsia="Times New Roman" w:hAnsi="Times New Roman" w:cs="Times New Roman"/>
          <w:sz w:val="24"/>
          <w:szCs w:val="24"/>
          <w:lang w:eastAsia="ru-RU"/>
        </w:rPr>
        <w:t xml:space="preserve"> железо (II, III) оксиды</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917E85" w:rsidRPr="00E91452">
        <w:rPr>
          <w:rFonts w:ascii="Times New Roman" w:eastAsia="Times New Roman" w:hAnsi="Times New Roman" w:cs="Times New Roman"/>
          <w:sz w:val="24"/>
          <w:szCs w:val="24"/>
          <w:lang w:eastAsia="ru-RU"/>
        </w:rPr>
        <w:t xml:space="preserve">0,0014 </w:t>
      </w:r>
      <w:r w:rsidR="00F01F11" w:rsidRPr="00E91452">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калий хлорид</w:t>
      </w:r>
      <w:r w:rsidR="00384940">
        <w:rPr>
          <w:rFonts w:ascii="Times New Roman" w:eastAsia="Times New Roman" w:hAnsi="Times New Roman" w:cs="Times New Roman"/>
          <w:sz w:val="24"/>
          <w:szCs w:val="24"/>
          <w:lang w:eastAsia="ru-RU"/>
        </w:rPr>
        <w:t xml:space="preserve"> –</w:t>
      </w:r>
      <w:r w:rsidR="00917E85" w:rsidRPr="00CB6439">
        <w:rPr>
          <w:rFonts w:ascii="Times New Roman" w:eastAsia="Times New Roman" w:hAnsi="Times New Roman" w:cs="Times New Roman"/>
          <w:sz w:val="24"/>
          <w:szCs w:val="24"/>
          <w:lang w:eastAsia="ru-RU"/>
        </w:rPr>
        <w:t xml:space="preserve"> 0,0015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марганец и его соединения</w:t>
      </w:r>
      <w:r w:rsidR="00384940">
        <w:rPr>
          <w:rFonts w:ascii="Times New Roman" w:eastAsia="Times New Roman" w:hAnsi="Times New Roman" w:cs="Times New Roman"/>
          <w:sz w:val="24"/>
          <w:szCs w:val="24"/>
          <w:lang w:eastAsia="ru-RU"/>
        </w:rPr>
        <w:t xml:space="preserve"> –</w:t>
      </w:r>
      <w:r w:rsidR="00917E85" w:rsidRPr="00CB6439">
        <w:rPr>
          <w:rFonts w:ascii="Times New Roman" w:eastAsia="Times New Roman" w:hAnsi="Times New Roman" w:cs="Times New Roman"/>
          <w:sz w:val="24"/>
          <w:szCs w:val="24"/>
          <w:lang w:eastAsia="ru-RU"/>
        </w:rPr>
        <w:t xml:space="preserve"> 0,00011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натрий гидроксид</w:t>
      </w:r>
      <w:r w:rsidR="00384940">
        <w:rPr>
          <w:rFonts w:ascii="Times New Roman" w:eastAsia="Times New Roman" w:hAnsi="Times New Roman" w:cs="Times New Roman"/>
          <w:sz w:val="24"/>
          <w:szCs w:val="24"/>
          <w:lang w:eastAsia="ru-RU"/>
        </w:rPr>
        <w:t xml:space="preserve"> –</w:t>
      </w:r>
      <w:r w:rsidR="00917E85" w:rsidRPr="00CB6439">
        <w:rPr>
          <w:rFonts w:ascii="Times New Roman" w:eastAsia="Times New Roman" w:hAnsi="Times New Roman" w:cs="Times New Roman"/>
          <w:sz w:val="24"/>
          <w:szCs w:val="24"/>
          <w:lang w:eastAsia="ru-RU"/>
        </w:rPr>
        <w:t xml:space="preserve"> 0,0004 </w:t>
      </w:r>
      <w:r w:rsidR="00F01F11" w:rsidRPr="00CB6439">
        <w:rPr>
          <w:rFonts w:ascii="Times New Roman" w:eastAsia="Times New Roman" w:hAnsi="Times New Roman" w:cs="Times New Roman"/>
          <w:sz w:val="24"/>
          <w:szCs w:val="24"/>
          <w:lang w:eastAsia="ru-RU"/>
        </w:rPr>
        <w:t>т/г</w:t>
      </w:r>
      <w:r w:rsidR="009318FF" w:rsidRPr="00CB6439">
        <w:rPr>
          <w:rFonts w:ascii="Times New Roman" w:eastAsia="Times New Roman" w:hAnsi="Times New Roman" w:cs="Times New Roman"/>
          <w:sz w:val="24"/>
          <w:szCs w:val="24"/>
          <w:lang w:eastAsia="ru-RU"/>
        </w:rPr>
        <w:t xml:space="preserve">, </w:t>
      </w:r>
      <w:r w:rsidR="002C1081" w:rsidRPr="00CB6439">
        <w:rPr>
          <w:rFonts w:ascii="Times New Roman" w:eastAsia="Times New Roman" w:hAnsi="Times New Roman" w:cs="Times New Roman"/>
          <w:sz w:val="24"/>
          <w:szCs w:val="24"/>
          <w:lang w:eastAsia="ru-RU"/>
        </w:rPr>
        <w:t>азота (IV) диоксид</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917E85" w:rsidRPr="00E91452">
        <w:rPr>
          <w:rFonts w:ascii="Times New Roman" w:eastAsia="Times New Roman" w:hAnsi="Times New Roman" w:cs="Times New Roman"/>
          <w:sz w:val="24"/>
          <w:szCs w:val="24"/>
          <w:lang w:eastAsia="ru-RU"/>
        </w:rPr>
        <w:t xml:space="preserve">1,1681 </w:t>
      </w:r>
      <w:r w:rsidR="00602122" w:rsidRPr="00E91452">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азот (II) оксид</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917E85" w:rsidRPr="00E91452">
        <w:rPr>
          <w:rFonts w:ascii="Times New Roman" w:eastAsia="Times New Roman" w:hAnsi="Times New Roman" w:cs="Times New Roman"/>
          <w:sz w:val="24"/>
          <w:szCs w:val="24"/>
          <w:lang w:eastAsia="ru-RU"/>
        </w:rPr>
        <w:t xml:space="preserve">0,1898 </w:t>
      </w:r>
      <w:r w:rsidR="00F01F11" w:rsidRPr="00CB6439">
        <w:rPr>
          <w:rFonts w:ascii="Times New Roman" w:eastAsia="Times New Roman" w:hAnsi="Times New Roman" w:cs="Times New Roman"/>
          <w:sz w:val="24"/>
          <w:szCs w:val="24"/>
          <w:lang w:eastAsia="ru-RU"/>
        </w:rPr>
        <w:t>т/г</w:t>
      </w:r>
      <w:r w:rsidR="00602122" w:rsidRPr="00E91452">
        <w:rPr>
          <w:rFonts w:ascii="Times New Roman" w:eastAsia="Times New Roman" w:hAnsi="Times New Roman" w:cs="Times New Roman"/>
          <w:sz w:val="24"/>
          <w:szCs w:val="24"/>
          <w:lang w:eastAsia="ru-RU"/>
        </w:rPr>
        <w:t>,</w:t>
      </w:r>
      <w:r w:rsidR="002C1081" w:rsidRPr="00CB6439">
        <w:rPr>
          <w:rFonts w:ascii="Times New Roman" w:eastAsia="Times New Roman" w:hAnsi="Times New Roman" w:cs="Times New Roman"/>
          <w:sz w:val="24"/>
          <w:szCs w:val="24"/>
          <w:lang w:eastAsia="ru-RU"/>
        </w:rPr>
        <w:t xml:space="preserve"> </w:t>
      </w:r>
      <w:r w:rsidR="00384940">
        <w:rPr>
          <w:rFonts w:ascii="Times New Roman" w:eastAsia="Times New Roman" w:hAnsi="Times New Roman" w:cs="Times New Roman"/>
          <w:sz w:val="24"/>
          <w:szCs w:val="24"/>
          <w:lang w:eastAsia="ru-RU"/>
        </w:rPr>
        <w:t>у</w:t>
      </w:r>
      <w:r w:rsidR="002C1081" w:rsidRPr="00CB6439">
        <w:rPr>
          <w:rFonts w:ascii="Times New Roman" w:eastAsia="Times New Roman" w:hAnsi="Times New Roman" w:cs="Times New Roman"/>
          <w:sz w:val="24"/>
          <w:szCs w:val="24"/>
          <w:lang w:eastAsia="ru-RU"/>
        </w:rPr>
        <w:t>глерод</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917E85" w:rsidRPr="00CB6439">
        <w:rPr>
          <w:rFonts w:ascii="Times New Roman" w:eastAsia="Times New Roman" w:hAnsi="Times New Roman" w:cs="Times New Roman"/>
          <w:sz w:val="24"/>
          <w:szCs w:val="24"/>
          <w:lang w:eastAsia="ru-RU"/>
        </w:rPr>
        <w:t xml:space="preserve">0,0711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сера диоксид</w:t>
      </w:r>
      <w:r w:rsidR="00F01F11" w:rsidRPr="00CB6439">
        <w:rPr>
          <w:rFonts w:ascii="Times New Roman" w:eastAsia="Times New Roman" w:hAnsi="Times New Roman" w:cs="Times New Roman"/>
          <w:sz w:val="24"/>
          <w:szCs w:val="24"/>
          <w:lang w:eastAsia="ru-RU"/>
        </w:rPr>
        <w:t xml:space="preserve"> </w:t>
      </w:r>
      <w:r w:rsidR="00384940">
        <w:rPr>
          <w:rFonts w:ascii="Times New Roman" w:eastAsia="Times New Roman" w:hAnsi="Times New Roman" w:cs="Times New Roman"/>
          <w:sz w:val="24"/>
          <w:szCs w:val="24"/>
          <w:lang w:eastAsia="ru-RU"/>
        </w:rPr>
        <w:t>–</w:t>
      </w:r>
      <w:r w:rsidR="00E91452" w:rsidRPr="00CB6439">
        <w:rPr>
          <w:rFonts w:ascii="Times New Roman" w:eastAsia="Times New Roman" w:hAnsi="Times New Roman" w:cs="Times New Roman"/>
          <w:sz w:val="24"/>
          <w:szCs w:val="24"/>
          <w:lang w:eastAsia="ru-RU"/>
        </w:rPr>
        <w:t xml:space="preserve"> 0,1949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сероводород</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0,000005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углерод оксид</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0,9441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фтористые газообразные соединения</w:t>
      </w:r>
      <w:r w:rsidR="00F01F11" w:rsidRPr="00CB6439">
        <w:rPr>
          <w:rFonts w:ascii="Times New Roman" w:eastAsia="Times New Roman" w:hAnsi="Times New Roman" w:cs="Times New Roman"/>
          <w:sz w:val="24"/>
          <w:szCs w:val="24"/>
          <w:lang w:eastAsia="ru-RU"/>
        </w:rPr>
        <w:t xml:space="preserve"> </w:t>
      </w:r>
      <w:r w:rsidR="00384940">
        <w:rPr>
          <w:rFonts w:ascii="Times New Roman" w:eastAsia="Times New Roman" w:hAnsi="Times New Roman" w:cs="Times New Roman"/>
          <w:sz w:val="24"/>
          <w:szCs w:val="24"/>
          <w:lang w:eastAsia="ru-RU"/>
        </w:rPr>
        <w:t>–</w:t>
      </w:r>
      <w:r w:rsidR="00E91452" w:rsidRPr="00CB6439">
        <w:rPr>
          <w:rFonts w:ascii="Times New Roman" w:eastAsia="Times New Roman" w:hAnsi="Times New Roman" w:cs="Times New Roman"/>
          <w:sz w:val="24"/>
          <w:szCs w:val="24"/>
          <w:lang w:eastAsia="ru-RU"/>
        </w:rPr>
        <w:t xml:space="preserve"> 0,0001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фториды неорганические плохо растворимые</w:t>
      </w:r>
      <w:r w:rsidR="00F01F11" w:rsidRPr="00CB6439">
        <w:rPr>
          <w:rFonts w:ascii="Times New Roman" w:eastAsia="Times New Roman" w:hAnsi="Times New Roman" w:cs="Times New Roman"/>
          <w:sz w:val="24"/>
          <w:szCs w:val="24"/>
          <w:lang w:eastAsia="ru-RU"/>
        </w:rPr>
        <w:t xml:space="preserve"> </w:t>
      </w:r>
      <w:r w:rsidR="00384940">
        <w:rPr>
          <w:rFonts w:ascii="Times New Roman" w:eastAsia="Times New Roman" w:hAnsi="Times New Roman" w:cs="Times New Roman"/>
          <w:sz w:val="24"/>
          <w:szCs w:val="24"/>
          <w:lang w:eastAsia="ru-RU"/>
        </w:rPr>
        <w:t>–</w:t>
      </w:r>
      <w:r w:rsidR="00E91452" w:rsidRPr="00CB6439">
        <w:rPr>
          <w:rFonts w:ascii="Times New Roman" w:eastAsia="Times New Roman" w:hAnsi="Times New Roman" w:cs="Times New Roman"/>
          <w:sz w:val="24"/>
          <w:szCs w:val="24"/>
          <w:lang w:eastAsia="ru-RU"/>
        </w:rPr>
        <w:t xml:space="preserve"> 0,0001 </w:t>
      </w:r>
      <w:r w:rsidR="00F01F11" w:rsidRPr="00CB6439">
        <w:rPr>
          <w:rFonts w:ascii="Times New Roman" w:eastAsia="Times New Roman" w:hAnsi="Times New Roman" w:cs="Times New Roman"/>
          <w:sz w:val="24"/>
          <w:szCs w:val="24"/>
          <w:lang w:eastAsia="ru-RU"/>
        </w:rPr>
        <w:t>т/г</w:t>
      </w:r>
      <w:r w:rsidR="00384940">
        <w:rPr>
          <w:rFonts w:ascii="Times New Roman" w:eastAsia="Times New Roman" w:hAnsi="Times New Roman" w:cs="Times New Roman"/>
          <w:sz w:val="24"/>
          <w:szCs w:val="24"/>
          <w:lang w:eastAsia="ru-RU"/>
        </w:rPr>
        <w:t xml:space="preserve">, </w:t>
      </w:r>
      <w:proofErr w:type="spellStart"/>
      <w:r w:rsidR="00384940">
        <w:rPr>
          <w:rFonts w:ascii="Times New Roman" w:eastAsia="Times New Roman" w:hAnsi="Times New Roman" w:cs="Times New Roman"/>
          <w:sz w:val="24"/>
          <w:szCs w:val="24"/>
          <w:lang w:eastAsia="ru-RU"/>
        </w:rPr>
        <w:t>бенза</w:t>
      </w:r>
      <w:r w:rsidR="002C1081" w:rsidRPr="00CB6439">
        <w:rPr>
          <w:rFonts w:ascii="Times New Roman" w:eastAsia="Times New Roman" w:hAnsi="Times New Roman" w:cs="Times New Roman"/>
          <w:sz w:val="24"/>
          <w:szCs w:val="24"/>
          <w:lang w:eastAsia="ru-RU"/>
        </w:rPr>
        <w:t>пирен</w:t>
      </w:r>
      <w:proofErr w:type="spellEnd"/>
      <w:r w:rsidR="00384940">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 0,0000021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xml:space="preserve">, </w:t>
      </w:r>
      <w:r w:rsidR="002C1081" w:rsidRPr="00CB6439">
        <w:rPr>
          <w:rFonts w:ascii="Times New Roman" w:eastAsia="Times New Roman" w:hAnsi="Times New Roman" w:cs="Times New Roman"/>
          <w:sz w:val="24"/>
          <w:szCs w:val="24"/>
          <w:lang w:eastAsia="ru-RU"/>
        </w:rPr>
        <w:lastRenderedPageBreak/>
        <w:t>формальдегид</w:t>
      </w:r>
      <w:r w:rsidR="00F01F11" w:rsidRPr="00CB6439">
        <w:rPr>
          <w:rFonts w:ascii="Times New Roman" w:eastAsia="Times New Roman" w:hAnsi="Times New Roman" w:cs="Times New Roman"/>
          <w:sz w:val="24"/>
          <w:szCs w:val="24"/>
          <w:lang w:eastAsia="ru-RU"/>
        </w:rPr>
        <w:t xml:space="preserve"> </w:t>
      </w:r>
      <w:r w:rsidR="00384940">
        <w:rPr>
          <w:rFonts w:ascii="Times New Roman" w:eastAsia="Times New Roman" w:hAnsi="Times New Roman" w:cs="Times New Roman"/>
          <w:sz w:val="24"/>
          <w:szCs w:val="24"/>
          <w:lang w:eastAsia="ru-RU"/>
        </w:rPr>
        <w:t>–</w:t>
      </w:r>
      <w:r w:rsidR="00E91452" w:rsidRPr="00CB6439">
        <w:rPr>
          <w:rFonts w:ascii="Times New Roman" w:eastAsia="Times New Roman" w:hAnsi="Times New Roman" w:cs="Times New Roman"/>
          <w:sz w:val="24"/>
          <w:szCs w:val="24"/>
          <w:lang w:eastAsia="ru-RU"/>
        </w:rPr>
        <w:t xml:space="preserve"> 0,0179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xml:space="preserve">, </w:t>
      </w:r>
      <w:r w:rsidR="009318FF" w:rsidRPr="00CB6439">
        <w:rPr>
          <w:rFonts w:ascii="Times New Roman" w:eastAsia="Times New Roman" w:hAnsi="Times New Roman" w:cs="Times New Roman"/>
          <w:sz w:val="24"/>
          <w:szCs w:val="24"/>
          <w:lang w:eastAsia="ru-RU"/>
        </w:rPr>
        <w:t>2-Гидроксипропа</w:t>
      </w:r>
      <w:r w:rsidR="00384940">
        <w:rPr>
          <w:rFonts w:ascii="Times New Roman" w:eastAsia="Times New Roman" w:hAnsi="Times New Roman" w:cs="Times New Roman"/>
          <w:sz w:val="24"/>
          <w:szCs w:val="24"/>
          <w:lang w:eastAsia="ru-RU"/>
        </w:rPr>
        <w:t>н-1,2,3-трикарбоновая кислота (л</w:t>
      </w:r>
      <w:r w:rsidR="009318FF" w:rsidRPr="00CB6439">
        <w:rPr>
          <w:rFonts w:ascii="Times New Roman" w:eastAsia="Times New Roman" w:hAnsi="Times New Roman" w:cs="Times New Roman"/>
          <w:sz w:val="24"/>
          <w:szCs w:val="24"/>
          <w:lang w:eastAsia="ru-RU"/>
        </w:rPr>
        <w:t>имонная кислота)</w:t>
      </w:r>
      <w:r w:rsidR="00384940">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 0,000014 </w:t>
      </w:r>
      <w:r w:rsidR="009318FF" w:rsidRPr="00CB6439">
        <w:rPr>
          <w:rFonts w:ascii="Times New Roman" w:eastAsia="Times New Roman" w:hAnsi="Times New Roman" w:cs="Times New Roman"/>
          <w:sz w:val="24"/>
          <w:szCs w:val="24"/>
          <w:lang w:eastAsia="ru-RU"/>
        </w:rPr>
        <w:t xml:space="preserve">т/г, </w:t>
      </w:r>
      <w:r w:rsidR="002C1081" w:rsidRPr="00CB6439">
        <w:rPr>
          <w:rFonts w:ascii="Times New Roman" w:eastAsia="Times New Roman" w:hAnsi="Times New Roman" w:cs="Times New Roman"/>
          <w:sz w:val="24"/>
          <w:szCs w:val="24"/>
          <w:lang w:eastAsia="ru-RU"/>
        </w:rPr>
        <w:t>масло минеральное нефтяное</w:t>
      </w:r>
      <w:r w:rsidR="00F01F11" w:rsidRPr="00CB6439">
        <w:rPr>
          <w:rFonts w:ascii="Times New Roman" w:eastAsia="Times New Roman" w:hAnsi="Times New Roman" w:cs="Times New Roman"/>
          <w:sz w:val="24"/>
          <w:szCs w:val="24"/>
          <w:lang w:eastAsia="ru-RU"/>
        </w:rPr>
        <w:t xml:space="preserve"> </w:t>
      </w:r>
      <w:r w:rsidR="00384940">
        <w:rPr>
          <w:rFonts w:ascii="Times New Roman" w:eastAsia="Times New Roman" w:hAnsi="Times New Roman" w:cs="Times New Roman"/>
          <w:sz w:val="24"/>
          <w:szCs w:val="24"/>
          <w:lang w:eastAsia="ru-RU"/>
        </w:rPr>
        <w:t>–</w:t>
      </w:r>
      <w:r w:rsidR="00E91452" w:rsidRPr="00CB6439">
        <w:rPr>
          <w:rFonts w:ascii="Times New Roman" w:eastAsia="Times New Roman" w:hAnsi="Times New Roman" w:cs="Times New Roman"/>
          <w:sz w:val="24"/>
          <w:szCs w:val="24"/>
          <w:lang w:eastAsia="ru-RU"/>
        </w:rPr>
        <w:t xml:space="preserve"> 0,000016 </w:t>
      </w:r>
      <w:r w:rsidR="00F01F11" w:rsidRPr="00CB6439">
        <w:rPr>
          <w:rFonts w:ascii="Times New Roman" w:eastAsia="Times New Roman" w:hAnsi="Times New Roman" w:cs="Times New Roman"/>
          <w:sz w:val="24"/>
          <w:szCs w:val="24"/>
          <w:lang w:eastAsia="ru-RU"/>
        </w:rPr>
        <w:t>т/г</w:t>
      </w:r>
      <w:r w:rsidR="002C1081" w:rsidRPr="00CB6439">
        <w:rPr>
          <w:rFonts w:ascii="Times New Roman" w:eastAsia="Times New Roman" w:hAnsi="Times New Roman" w:cs="Times New Roman"/>
          <w:sz w:val="24"/>
          <w:szCs w:val="24"/>
          <w:lang w:eastAsia="ru-RU"/>
        </w:rPr>
        <w:t xml:space="preserve">, </w:t>
      </w:r>
      <w:proofErr w:type="spellStart"/>
      <w:r w:rsidR="002C1081" w:rsidRPr="00CB6439">
        <w:rPr>
          <w:rFonts w:ascii="Times New Roman" w:eastAsia="Times New Roman" w:hAnsi="Times New Roman" w:cs="Times New Roman"/>
          <w:sz w:val="24"/>
          <w:szCs w:val="24"/>
          <w:lang w:eastAsia="ru-RU"/>
        </w:rPr>
        <w:t>а</w:t>
      </w:r>
      <w:r w:rsidR="00201999" w:rsidRPr="00CB6439">
        <w:rPr>
          <w:rFonts w:ascii="Times New Roman" w:eastAsia="Times New Roman" w:hAnsi="Times New Roman" w:cs="Times New Roman"/>
          <w:sz w:val="24"/>
          <w:szCs w:val="24"/>
          <w:lang w:eastAsia="ru-RU"/>
        </w:rPr>
        <w:t>лканы</w:t>
      </w:r>
      <w:proofErr w:type="spellEnd"/>
      <w:r w:rsidR="00201999" w:rsidRPr="00CB6439">
        <w:rPr>
          <w:rFonts w:ascii="Times New Roman" w:eastAsia="Times New Roman" w:hAnsi="Times New Roman" w:cs="Times New Roman"/>
          <w:sz w:val="24"/>
          <w:szCs w:val="24"/>
          <w:lang w:eastAsia="ru-RU"/>
        </w:rPr>
        <w:t xml:space="preserve"> С12-19</w:t>
      </w:r>
      <w:r w:rsidR="00602122" w:rsidRPr="00CB6439">
        <w:rPr>
          <w:rFonts w:ascii="Times New Roman" w:eastAsia="Times New Roman" w:hAnsi="Times New Roman" w:cs="Times New Roman"/>
          <w:sz w:val="24"/>
          <w:szCs w:val="24"/>
          <w:lang w:eastAsia="ru-RU"/>
        </w:rPr>
        <w:t>-</w:t>
      </w:r>
      <w:r w:rsidR="00E91452" w:rsidRPr="00CB6439">
        <w:rPr>
          <w:rFonts w:ascii="Times New Roman" w:eastAsia="Times New Roman" w:hAnsi="Times New Roman" w:cs="Times New Roman"/>
          <w:sz w:val="24"/>
          <w:szCs w:val="24"/>
          <w:lang w:eastAsia="ru-RU"/>
        </w:rPr>
        <w:t xml:space="preserve"> 0,503528 </w:t>
      </w:r>
      <w:r w:rsidR="00F01F11" w:rsidRPr="00CB6439">
        <w:rPr>
          <w:rFonts w:ascii="Times New Roman" w:eastAsia="Times New Roman" w:hAnsi="Times New Roman" w:cs="Times New Roman"/>
          <w:sz w:val="24"/>
          <w:szCs w:val="24"/>
          <w:lang w:eastAsia="ru-RU"/>
        </w:rPr>
        <w:t>т/г</w:t>
      </w:r>
      <w:r w:rsidR="004C55E5" w:rsidRPr="00CB6439">
        <w:rPr>
          <w:rFonts w:ascii="Times New Roman" w:eastAsia="Times New Roman" w:hAnsi="Times New Roman" w:cs="Times New Roman"/>
          <w:sz w:val="24"/>
          <w:szCs w:val="24"/>
          <w:lang w:eastAsia="ru-RU"/>
        </w:rPr>
        <w:t xml:space="preserve">, </w:t>
      </w:r>
      <w:r w:rsidR="002C1081" w:rsidRPr="00CB6439">
        <w:rPr>
          <w:rFonts w:ascii="Times New Roman" w:eastAsia="Times New Roman" w:hAnsi="Times New Roman" w:cs="Times New Roman"/>
          <w:sz w:val="24"/>
          <w:szCs w:val="24"/>
          <w:lang w:eastAsia="ru-RU"/>
        </w:rPr>
        <w:t>пыль неорганическая</w:t>
      </w:r>
      <w:r w:rsidR="00F01F11" w:rsidRPr="00CB6439">
        <w:rPr>
          <w:rFonts w:ascii="Times New Roman" w:eastAsia="Times New Roman" w:hAnsi="Times New Roman" w:cs="Times New Roman"/>
          <w:sz w:val="24"/>
          <w:szCs w:val="24"/>
          <w:lang w:eastAsia="ru-RU"/>
        </w:rPr>
        <w:t xml:space="preserve"> </w:t>
      </w:r>
      <w:r w:rsidR="002C1081" w:rsidRPr="00CB6439">
        <w:rPr>
          <w:rFonts w:ascii="Times New Roman" w:eastAsia="Times New Roman" w:hAnsi="Times New Roman" w:cs="Times New Roman"/>
          <w:sz w:val="24"/>
          <w:szCs w:val="24"/>
          <w:lang w:eastAsia="ru-RU"/>
        </w:rPr>
        <w:t>, содержащая двуокись кремния в %: 70-20</w:t>
      </w:r>
      <w:r w:rsidR="00384940">
        <w:rPr>
          <w:rFonts w:ascii="Times New Roman" w:eastAsia="Times New Roman" w:hAnsi="Times New Roman" w:cs="Times New Roman"/>
          <w:sz w:val="24"/>
          <w:szCs w:val="24"/>
          <w:lang w:eastAsia="ru-RU"/>
        </w:rPr>
        <w:t xml:space="preserve"> –</w:t>
      </w:r>
      <w:r w:rsidR="00F01F11" w:rsidRPr="00CB6439">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0,2129 </w:t>
      </w:r>
      <w:r w:rsidR="00F01F11" w:rsidRPr="00CB6439">
        <w:rPr>
          <w:rFonts w:ascii="Times New Roman" w:eastAsia="Times New Roman" w:hAnsi="Times New Roman" w:cs="Times New Roman"/>
          <w:sz w:val="24"/>
          <w:szCs w:val="24"/>
          <w:lang w:eastAsia="ru-RU"/>
        </w:rPr>
        <w:t>т/г</w:t>
      </w:r>
      <w:r w:rsidR="009318FF" w:rsidRPr="00CB6439">
        <w:rPr>
          <w:rFonts w:ascii="Times New Roman" w:eastAsia="Times New Roman" w:hAnsi="Times New Roman" w:cs="Times New Roman"/>
          <w:sz w:val="24"/>
          <w:szCs w:val="24"/>
          <w:lang w:eastAsia="ru-RU"/>
        </w:rPr>
        <w:t>, кальций карбонат</w:t>
      </w:r>
      <w:r w:rsidR="00384940">
        <w:rPr>
          <w:rFonts w:ascii="Times New Roman" w:eastAsia="Times New Roman" w:hAnsi="Times New Roman" w:cs="Times New Roman"/>
          <w:sz w:val="24"/>
          <w:szCs w:val="24"/>
          <w:lang w:eastAsia="ru-RU"/>
        </w:rPr>
        <w:t xml:space="preserve"> –</w:t>
      </w:r>
      <w:r w:rsidR="009318FF" w:rsidRPr="00CB6439">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0,0384 </w:t>
      </w:r>
      <w:r w:rsidR="009318FF" w:rsidRPr="00CB6439">
        <w:rPr>
          <w:rFonts w:ascii="Times New Roman" w:eastAsia="Times New Roman" w:hAnsi="Times New Roman" w:cs="Times New Roman"/>
          <w:sz w:val="24"/>
          <w:szCs w:val="24"/>
          <w:lang w:eastAsia="ru-RU"/>
        </w:rPr>
        <w:t>т/г, натрий гидрокарбонат</w:t>
      </w:r>
      <w:r w:rsidR="00384940">
        <w:rPr>
          <w:rFonts w:ascii="Times New Roman" w:eastAsia="Times New Roman" w:hAnsi="Times New Roman" w:cs="Times New Roman"/>
          <w:sz w:val="24"/>
          <w:szCs w:val="24"/>
          <w:lang w:eastAsia="ru-RU"/>
        </w:rPr>
        <w:t xml:space="preserve"> –</w:t>
      </w:r>
      <w:r w:rsidR="009318FF" w:rsidRPr="00CB6439">
        <w:rPr>
          <w:rFonts w:ascii="Times New Roman" w:eastAsia="Times New Roman" w:hAnsi="Times New Roman" w:cs="Times New Roman"/>
          <w:sz w:val="24"/>
          <w:szCs w:val="24"/>
          <w:lang w:eastAsia="ru-RU"/>
        </w:rPr>
        <w:t xml:space="preserve"> </w:t>
      </w:r>
      <w:r w:rsidR="00E91452" w:rsidRPr="00CB6439">
        <w:rPr>
          <w:rFonts w:ascii="Times New Roman" w:eastAsia="Times New Roman" w:hAnsi="Times New Roman" w:cs="Times New Roman"/>
          <w:sz w:val="24"/>
          <w:szCs w:val="24"/>
          <w:lang w:eastAsia="ru-RU"/>
        </w:rPr>
        <w:t xml:space="preserve">0,000041 </w:t>
      </w:r>
      <w:r w:rsidR="009318FF" w:rsidRPr="00CB6439">
        <w:rPr>
          <w:rFonts w:ascii="Times New Roman" w:eastAsia="Times New Roman" w:hAnsi="Times New Roman" w:cs="Times New Roman"/>
          <w:sz w:val="24"/>
          <w:szCs w:val="24"/>
          <w:lang w:eastAsia="ru-RU"/>
        </w:rPr>
        <w:t>т/г.</w:t>
      </w: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26A82">
        <w:rPr>
          <w:rFonts w:ascii="Times New Roman" w:eastAsia="Times New Roman" w:hAnsi="Times New Roman" w:cs="Times New Roman"/>
          <w:b/>
          <w:sz w:val="24"/>
          <w:szCs w:val="24"/>
          <w:lang w:eastAsia="ru-RU"/>
        </w:rPr>
        <w:t>Описание сбросов загрязняющих веществ: наименования загрязняющих веществ, их классы опасности, предполагаемые объемы сбросов,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w:t>
      </w:r>
    </w:p>
    <w:p w:rsidR="00B26A82" w:rsidRPr="00B26A82" w:rsidRDefault="00B26A82" w:rsidP="00B26A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A82">
        <w:rPr>
          <w:rFonts w:ascii="Times New Roman" w:eastAsia="Times New Roman" w:hAnsi="Times New Roman" w:cs="Times New Roman"/>
          <w:sz w:val="24"/>
          <w:szCs w:val="24"/>
          <w:lang w:eastAsia="ru-RU"/>
        </w:rPr>
        <w:t>Сбросы загрязняющих веществ отсутствуют.</w:t>
      </w:r>
    </w:p>
    <w:p w:rsidR="00AD1223" w:rsidRPr="00AD1223" w:rsidRDefault="002D3C2F" w:rsidP="0034381A">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26A82">
        <w:rPr>
          <w:rFonts w:ascii="Times New Roman" w:eastAsia="Times New Roman" w:hAnsi="Times New Roman" w:cs="Times New Roman"/>
          <w:b/>
          <w:sz w:val="24"/>
          <w:szCs w:val="24"/>
          <w:lang w:eastAsia="ru-RU"/>
        </w:rPr>
        <w:t>Описание отходов, управление которыми относится к намечаемой деятельности: наименования отходов, их виды, предполагаемые объемы, операции, в результате которых они образуются, сведения о наличии или отсутствии возможности превышения пороговых значений, установленных для переноса отходов правилами ведения регистра выбросов и переноса загрязнителей.</w:t>
      </w:r>
    </w:p>
    <w:p w:rsidR="00AD1223" w:rsidRPr="00AD1223" w:rsidRDefault="00AD1223" w:rsidP="00AD1223">
      <w:pPr>
        <w:widowControl w:val="0"/>
        <w:autoSpaceDE w:val="0"/>
        <w:autoSpaceDN w:val="0"/>
        <w:adjustRightInd w:val="0"/>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rPr>
        <w:t>О</w:t>
      </w:r>
      <w:r w:rsidRPr="00912CB0">
        <w:rPr>
          <w:rFonts w:ascii="Times New Roman" w:hAnsi="Times New Roman" w:cs="Times New Roman"/>
          <w:sz w:val="24"/>
          <w:szCs w:val="24"/>
        </w:rPr>
        <w:t>бъемы образования отходов на 5</w:t>
      </w:r>
      <w:r>
        <w:rPr>
          <w:rFonts w:ascii="Times New Roman" w:hAnsi="Times New Roman" w:cs="Times New Roman"/>
          <w:sz w:val="24"/>
          <w:szCs w:val="24"/>
        </w:rPr>
        <w:t>2</w:t>
      </w:r>
      <w:r w:rsidRPr="00912CB0">
        <w:rPr>
          <w:rFonts w:ascii="Times New Roman" w:hAnsi="Times New Roman" w:cs="Times New Roman"/>
          <w:sz w:val="24"/>
          <w:szCs w:val="24"/>
        </w:rPr>
        <w:t xml:space="preserve"> скважины составят – </w:t>
      </w:r>
      <w:r w:rsidRPr="00AD1223">
        <w:rPr>
          <w:rFonts w:ascii="Times New Roman" w:hAnsi="Times New Roman" w:cs="Times New Roman"/>
          <w:b/>
          <w:sz w:val="24"/>
          <w:szCs w:val="24"/>
        </w:rPr>
        <w:t>14702,950 т/год.</w:t>
      </w:r>
    </w:p>
    <w:p w:rsidR="005A3D7D" w:rsidRPr="002506CA" w:rsidRDefault="004218EB" w:rsidP="0034381A">
      <w:pPr>
        <w:jc w:val="both"/>
        <w:rPr>
          <w:rFonts w:ascii="Times New Roman" w:eastAsia="Times New Roman" w:hAnsi="Times New Roman" w:cs="Times New Roman"/>
          <w:b/>
          <w:bCs/>
          <w:color w:val="000000"/>
          <w:sz w:val="24"/>
          <w:szCs w:val="24"/>
          <w:lang w:eastAsia="ru-RU"/>
        </w:rPr>
      </w:pPr>
      <w:r w:rsidRPr="002506CA">
        <w:rPr>
          <w:rFonts w:ascii="Times New Roman" w:eastAsia="Times New Roman" w:hAnsi="Times New Roman" w:cs="Times New Roman"/>
          <w:sz w:val="24"/>
          <w:szCs w:val="24"/>
          <w:lang w:eastAsia="ru-RU"/>
        </w:rPr>
        <w:t xml:space="preserve">В период </w:t>
      </w:r>
      <w:r w:rsidR="001F6363" w:rsidRPr="002506CA">
        <w:rPr>
          <w:rFonts w:ascii="Times New Roman" w:eastAsia="Times New Roman" w:hAnsi="Times New Roman" w:cs="Times New Roman"/>
          <w:sz w:val="24"/>
          <w:szCs w:val="24"/>
          <w:lang w:eastAsia="ru-RU"/>
        </w:rPr>
        <w:t>строительства</w:t>
      </w:r>
      <w:r w:rsidR="00A95398" w:rsidRPr="002506CA">
        <w:rPr>
          <w:rFonts w:ascii="Times New Roman" w:eastAsia="Times New Roman" w:hAnsi="Times New Roman" w:cs="Times New Roman"/>
          <w:sz w:val="24"/>
          <w:szCs w:val="24"/>
          <w:lang w:eastAsia="ru-RU"/>
        </w:rPr>
        <w:t xml:space="preserve"> </w:t>
      </w:r>
      <w:r w:rsidR="0034381A" w:rsidRPr="002506CA">
        <w:rPr>
          <w:rFonts w:ascii="Times New Roman" w:eastAsia="Times New Roman" w:hAnsi="Times New Roman" w:cs="Times New Roman"/>
          <w:sz w:val="24"/>
          <w:szCs w:val="24"/>
          <w:lang w:eastAsia="ru-RU"/>
        </w:rPr>
        <w:t xml:space="preserve">на </w:t>
      </w:r>
      <w:r w:rsidR="009514BB" w:rsidRPr="002506CA">
        <w:rPr>
          <w:rFonts w:ascii="Times New Roman" w:eastAsia="Times New Roman" w:hAnsi="Times New Roman" w:cs="Times New Roman"/>
          <w:sz w:val="24"/>
          <w:szCs w:val="24"/>
          <w:lang w:eastAsia="ru-RU"/>
        </w:rPr>
        <w:t>1</w:t>
      </w:r>
      <w:r w:rsidR="0034381A" w:rsidRPr="002506CA">
        <w:rPr>
          <w:rFonts w:ascii="Times New Roman" w:eastAsia="Times New Roman" w:hAnsi="Times New Roman" w:cs="Times New Roman"/>
          <w:sz w:val="24"/>
          <w:szCs w:val="24"/>
          <w:lang w:eastAsia="ru-RU"/>
        </w:rPr>
        <w:t xml:space="preserve"> </w:t>
      </w:r>
      <w:r w:rsidR="00A95398" w:rsidRPr="002506CA">
        <w:rPr>
          <w:rFonts w:ascii="Times New Roman" w:eastAsia="Times New Roman" w:hAnsi="Times New Roman" w:cs="Times New Roman"/>
          <w:sz w:val="24"/>
          <w:szCs w:val="24"/>
          <w:lang w:eastAsia="ru-RU"/>
        </w:rPr>
        <w:t>скважин</w:t>
      </w:r>
      <w:r w:rsidR="009514BB" w:rsidRPr="002506CA">
        <w:rPr>
          <w:rFonts w:ascii="Times New Roman" w:eastAsia="Times New Roman" w:hAnsi="Times New Roman" w:cs="Times New Roman"/>
          <w:sz w:val="24"/>
          <w:szCs w:val="24"/>
          <w:lang w:eastAsia="ru-RU"/>
        </w:rPr>
        <w:t>у</w:t>
      </w:r>
      <w:r w:rsidR="001F6363" w:rsidRPr="002506CA">
        <w:rPr>
          <w:rFonts w:ascii="Times New Roman" w:eastAsia="Times New Roman" w:hAnsi="Times New Roman" w:cs="Times New Roman"/>
          <w:sz w:val="24"/>
          <w:szCs w:val="24"/>
          <w:lang w:eastAsia="ru-RU"/>
        </w:rPr>
        <w:t xml:space="preserve"> образуется отходов </w:t>
      </w:r>
      <w:r w:rsidR="00181C6F" w:rsidRPr="002506CA">
        <w:rPr>
          <w:rFonts w:ascii="Times New Roman" w:eastAsia="Times New Roman" w:hAnsi="Times New Roman" w:cs="Times New Roman"/>
          <w:sz w:val="24"/>
          <w:szCs w:val="24"/>
          <w:lang w:eastAsia="ru-RU"/>
        </w:rPr>
        <w:t xml:space="preserve">всего </w:t>
      </w:r>
      <w:r w:rsidR="009514BB" w:rsidRPr="002506CA">
        <w:rPr>
          <w:rFonts w:ascii="Times New Roman" w:eastAsia="Times New Roman" w:hAnsi="Times New Roman" w:cs="Times New Roman"/>
          <w:b/>
          <w:bCs/>
          <w:color w:val="000000"/>
          <w:sz w:val="24"/>
          <w:szCs w:val="24"/>
          <w:lang w:eastAsia="ru-RU"/>
        </w:rPr>
        <w:t xml:space="preserve">282,7490 </w:t>
      </w:r>
      <w:r w:rsidR="00AD1223" w:rsidRPr="00AD1223">
        <w:rPr>
          <w:rFonts w:ascii="Times New Roman" w:hAnsi="Times New Roman" w:cs="Times New Roman"/>
          <w:b/>
          <w:sz w:val="24"/>
          <w:szCs w:val="24"/>
        </w:rPr>
        <w:t>т/год</w:t>
      </w:r>
      <w:r w:rsidRPr="002506CA">
        <w:rPr>
          <w:rFonts w:ascii="Times New Roman" w:eastAsia="Times New Roman" w:hAnsi="Times New Roman" w:cs="Times New Roman"/>
          <w:sz w:val="24"/>
          <w:szCs w:val="24"/>
          <w:lang w:eastAsia="ru-RU"/>
        </w:rPr>
        <w:t>,</w:t>
      </w:r>
      <w:r w:rsidR="005A3D7D" w:rsidRPr="002506CA">
        <w:rPr>
          <w:rFonts w:ascii="Times New Roman" w:eastAsia="Times New Roman" w:hAnsi="Times New Roman" w:cs="Times New Roman"/>
          <w:sz w:val="24"/>
          <w:szCs w:val="24"/>
          <w:lang w:eastAsia="ru-RU"/>
        </w:rPr>
        <w:t xml:space="preserve"> из них</w:t>
      </w:r>
      <w:r w:rsidR="00DC184D" w:rsidRPr="002506CA">
        <w:rPr>
          <w:rFonts w:ascii="Times New Roman" w:eastAsia="Times New Roman" w:hAnsi="Times New Roman" w:cs="Times New Roman"/>
          <w:sz w:val="24"/>
          <w:szCs w:val="24"/>
          <w:lang w:eastAsia="ru-RU"/>
        </w:rPr>
        <w:t>:</w:t>
      </w:r>
      <w:r w:rsidRPr="002506CA">
        <w:rPr>
          <w:rFonts w:ascii="Times New Roman" w:eastAsia="Times New Roman" w:hAnsi="Times New Roman" w:cs="Times New Roman"/>
          <w:sz w:val="24"/>
          <w:szCs w:val="24"/>
          <w:lang w:eastAsia="ru-RU"/>
        </w:rPr>
        <w:t xml:space="preserve"> </w:t>
      </w:r>
    </w:p>
    <w:p w:rsidR="005A3D7D" w:rsidRPr="002506CA" w:rsidRDefault="005A3D7D" w:rsidP="002506CA">
      <w:pPr>
        <w:jc w:val="both"/>
        <w:rPr>
          <w:rFonts w:ascii="Times New Roman" w:eastAsia="Times New Roman" w:hAnsi="Times New Roman" w:cs="Times New Roman"/>
          <w:color w:val="000000"/>
          <w:sz w:val="18"/>
          <w:szCs w:val="18"/>
          <w:lang w:eastAsia="ru-RU"/>
        </w:rPr>
      </w:pPr>
      <w:r w:rsidRPr="002506CA">
        <w:rPr>
          <w:rFonts w:ascii="Times New Roman" w:eastAsia="Times New Roman" w:hAnsi="Times New Roman" w:cs="Times New Roman"/>
          <w:sz w:val="24"/>
          <w:szCs w:val="24"/>
          <w:lang w:eastAsia="ru-RU"/>
        </w:rPr>
        <w:t>О</w:t>
      </w:r>
      <w:r w:rsidR="004218EB" w:rsidRPr="002506CA">
        <w:rPr>
          <w:rFonts w:ascii="Times New Roman" w:eastAsia="Times New Roman" w:hAnsi="Times New Roman" w:cs="Times New Roman"/>
          <w:sz w:val="24"/>
          <w:szCs w:val="24"/>
          <w:lang w:eastAsia="ru-RU"/>
        </w:rPr>
        <w:t>пасны</w:t>
      </w:r>
      <w:r w:rsidRPr="002506CA">
        <w:rPr>
          <w:rFonts w:ascii="Times New Roman" w:eastAsia="Times New Roman" w:hAnsi="Times New Roman" w:cs="Times New Roman"/>
          <w:sz w:val="24"/>
          <w:szCs w:val="24"/>
          <w:lang w:eastAsia="ru-RU"/>
        </w:rPr>
        <w:t xml:space="preserve">е отходы </w:t>
      </w:r>
      <w:r w:rsidR="002506CA" w:rsidRPr="002506CA">
        <w:rPr>
          <w:rFonts w:ascii="Times New Roman" w:hAnsi="Times New Roman" w:cs="Times New Roman"/>
          <w:sz w:val="24"/>
          <w:szCs w:val="24"/>
        </w:rPr>
        <w:t xml:space="preserve">: </w:t>
      </w:r>
      <w:r w:rsidR="002506CA" w:rsidRPr="002506CA">
        <w:rPr>
          <w:rFonts w:ascii="Times New Roman" w:eastAsia="Times New Roman" w:hAnsi="Times New Roman" w:cs="Times New Roman"/>
          <w:color w:val="000000"/>
          <w:sz w:val="24"/>
          <w:szCs w:val="20"/>
          <w:lang w:eastAsia="ru-RU"/>
        </w:rPr>
        <w:t>Буровой шлам образуются в процессе бурения скважины – 117,9873</w:t>
      </w:r>
      <w:r w:rsidR="002506CA" w:rsidRPr="002506CA">
        <w:rPr>
          <w:rFonts w:ascii="Times New Roman" w:eastAsia="Times New Roman" w:hAnsi="Times New Roman" w:cs="Times New Roman"/>
          <w:color w:val="000000"/>
          <w:sz w:val="20"/>
          <w:szCs w:val="20"/>
          <w:lang w:eastAsia="ru-RU"/>
        </w:rPr>
        <w:t xml:space="preserve"> </w:t>
      </w:r>
      <w:r w:rsidR="002506CA" w:rsidRPr="002506CA">
        <w:rPr>
          <w:rFonts w:ascii="Times New Roman" w:eastAsia="Times New Roman" w:hAnsi="Times New Roman" w:cs="Times New Roman"/>
          <w:color w:val="000000"/>
          <w:sz w:val="24"/>
          <w:szCs w:val="20"/>
          <w:lang w:eastAsia="ru-RU"/>
        </w:rPr>
        <w:t>т, Отработанный буровой раствор (ОБР) образуются в процессе бурения скважины – 163,1243</w:t>
      </w:r>
      <w:r w:rsidR="002506CA" w:rsidRPr="002506CA">
        <w:rPr>
          <w:rFonts w:ascii="Times New Roman" w:eastAsia="Times New Roman" w:hAnsi="Times New Roman" w:cs="Times New Roman"/>
          <w:color w:val="000000"/>
          <w:sz w:val="20"/>
          <w:szCs w:val="20"/>
          <w:lang w:eastAsia="ru-RU"/>
        </w:rPr>
        <w:t xml:space="preserve"> </w:t>
      </w:r>
      <w:r w:rsidR="002506CA" w:rsidRPr="002506CA">
        <w:rPr>
          <w:rFonts w:ascii="Times New Roman" w:eastAsia="Times New Roman" w:hAnsi="Times New Roman" w:cs="Times New Roman"/>
          <w:color w:val="000000"/>
          <w:sz w:val="24"/>
          <w:szCs w:val="20"/>
          <w:lang w:eastAsia="ru-RU"/>
        </w:rPr>
        <w:t xml:space="preserve">т, </w:t>
      </w:r>
      <w:r w:rsidRPr="002506CA">
        <w:rPr>
          <w:rFonts w:ascii="Times New Roman" w:eastAsia="Times New Roman" w:hAnsi="Times New Roman" w:cs="Times New Roman"/>
          <w:color w:val="000000"/>
          <w:sz w:val="24"/>
          <w:szCs w:val="24"/>
          <w:lang w:eastAsia="ru-RU"/>
        </w:rPr>
        <w:t>использованная тара (мешки) образуются при при</w:t>
      </w:r>
      <w:r w:rsidRPr="002506CA">
        <w:rPr>
          <w:rFonts w:ascii="Times New Roman" w:eastAsia="Times New Roman" w:hAnsi="Times New Roman" w:cs="Times New Roman"/>
          <w:color w:val="000000"/>
          <w:sz w:val="24"/>
          <w:szCs w:val="24"/>
          <w:lang w:eastAsia="ru-RU"/>
        </w:rPr>
        <w:softHyphen/>
        <w:t xml:space="preserve">готовлении буровых и цементных растворов на буровых </w:t>
      </w:r>
      <w:r w:rsidRPr="002506CA">
        <w:rPr>
          <w:rFonts w:ascii="Times New Roman" w:eastAsia="Times New Roman" w:hAnsi="Times New Roman" w:cs="Times New Roman"/>
          <w:color w:val="000000"/>
          <w:sz w:val="24"/>
          <w:szCs w:val="20"/>
          <w:lang w:eastAsia="ru-RU"/>
        </w:rPr>
        <w:t>площадках</w:t>
      </w:r>
      <w:r w:rsidR="00765F58">
        <w:rPr>
          <w:rFonts w:ascii="Times New Roman" w:eastAsia="Times New Roman" w:hAnsi="Times New Roman" w:cs="Times New Roman"/>
          <w:color w:val="000000"/>
          <w:sz w:val="24"/>
          <w:szCs w:val="20"/>
          <w:lang w:eastAsia="ru-RU"/>
        </w:rPr>
        <w:t xml:space="preserve"> </w:t>
      </w:r>
      <w:r w:rsidR="00765F58" w:rsidRPr="002506CA">
        <w:rPr>
          <w:rFonts w:ascii="Times New Roman" w:eastAsia="Times New Roman" w:hAnsi="Times New Roman" w:cs="Times New Roman"/>
          <w:color w:val="000000"/>
          <w:sz w:val="24"/>
          <w:szCs w:val="20"/>
          <w:lang w:eastAsia="ru-RU"/>
        </w:rPr>
        <w:t xml:space="preserve">– </w:t>
      </w:r>
      <w:r w:rsidR="002506CA" w:rsidRPr="002506CA">
        <w:rPr>
          <w:rFonts w:ascii="Times New Roman" w:eastAsia="Times New Roman" w:hAnsi="Times New Roman" w:cs="Times New Roman"/>
          <w:color w:val="000000"/>
          <w:sz w:val="24"/>
          <w:szCs w:val="20"/>
          <w:lang w:eastAsia="ru-RU"/>
        </w:rPr>
        <w:t>0,3105 т,</w:t>
      </w:r>
      <w:r w:rsidRPr="002506CA">
        <w:rPr>
          <w:rFonts w:ascii="Times New Roman" w:eastAsia="Times New Roman" w:hAnsi="Times New Roman" w:cs="Times New Roman"/>
          <w:sz w:val="24"/>
          <w:szCs w:val="24"/>
          <w:lang w:eastAsia="ru-RU"/>
        </w:rPr>
        <w:t xml:space="preserve"> промасленная ветошь (ткани для вытирания, загрязненные опасными материалами) образуются </w:t>
      </w:r>
      <w:r w:rsidRPr="002506CA">
        <w:rPr>
          <w:rFonts w:ascii="Times New Roman" w:eastAsia="Times New Roman" w:hAnsi="Times New Roman" w:cs="Times New Roman"/>
          <w:color w:val="000000"/>
          <w:sz w:val="24"/>
          <w:szCs w:val="24"/>
          <w:lang w:eastAsia="ru-RU"/>
        </w:rPr>
        <w:t>при обслуживании автотранспорта, дизельных и буровых установок, станков</w:t>
      </w:r>
      <w:r w:rsidR="00765F58">
        <w:rPr>
          <w:rFonts w:ascii="Times New Roman" w:eastAsia="Times New Roman" w:hAnsi="Times New Roman" w:cs="Times New Roman"/>
          <w:color w:val="000000"/>
          <w:sz w:val="24"/>
          <w:szCs w:val="24"/>
          <w:lang w:eastAsia="ru-RU"/>
        </w:rPr>
        <w:t xml:space="preserve"> </w:t>
      </w:r>
      <w:r w:rsidR="00765F58" w:rsidRPr="002506CA">
        <w:rPr>
          <w:rFonts w:ascii="Times New Roman" w:eastAsia="Times New Roman" w:hAnsi="Times New Roman" w:cs="Times New Roman"/>
          <w:color w:val="000000"/>
          <w:sz w:val="24"/>
          <w:szCs w:val="20"/>
          <w:lang w:eastAsia="ru-RU"/>
        </w:rPr>
        <w:t xml:space="preserve">– </w:t>
      </w:r>
      <w:r w:rsidR="00BF1618" w:rsidRPr="002506CA">
        <w:rPr>
          <w:rFonts w:ascii="Times New Roman" w:eastAsia="Times New Roman" w:hAnsi="Times New Roman" w:cs="Times New Roman"/>
          <w:color w:val="000000"/>
          <w:sz w:val="24"/>
          <w:szCs w:val="24"/>
          <w:lang w:eastAsia="ru-RU"/>
        </w:rPr>
        <w:t>0,</w:t>
      </w:r>
      <w:r w:rsidR="002506CA" w:rsidRPr="002506CA">
        <w:rPr>
          <w:rFonts w:ascii="Times New Roman" w:eastAsia="Times New Roman" w:hAnsi="Times New Roman" w:cs="Times New Roman"/>
          <w:color w:val="000000"/>
          <w:sz w:val="24"/>
          <w:szCs w:val="24"/>
          <w:lang w:eastAsia="ru-RU"/>
        </w:rPr>
        <w:t>0,13</w:t>
      </w:r>
      <w:r w:rsidR="00BF1618" w:rsidRPr="002506CA">
        <w:rPr>
          <w:rFonts w:ascii="Times New Roman" w:eastAsia="Times New Roman" w:hAnsi="Times New Roman" w:cs="Times New Roman"/>
          <w:color w:val="000000"/>
          <w:sz w:val="24"/>
          <w:szCs w:val="24"/>
          <w:lang w:eastAsia="ru-RU"/>
        </w:rPr>
        <w:t xml:space="preserve"> </w:t>
      </w:r>
      <w:r w:rsidR="00F43CFE" w:rsidRPr="002506CA">
        <w:rPr>
          <w:rFonts w:ascii="Times New Roman" w:eastAsia="Times New Roman" w:hAnsi="Times New Roman" w:cs="Times New Roman"/>
          <w:color w:val="000000"/>
          <w:sz w:val="24"/>
          <w:szCs w:val="24"/>
          <w:lang w:eastAsia="ru-RU"/>
        </w:rPr>
        <w:t>т</w:t>
      </w:r>
      <w:r w:rsidRPr="002506CA">
        <w:rPr>
          <w:rFonts w:ascii="Times New Roman" w:eastAsia="Times New Roman" w:hAnsi="Times New Roman" w:cs="Times New Roman"/>
          <w:color w:val="000000"/>
          <w:sz w:val="24"/>
          <w:szCs w:val="24"/>
          <w:lang w:eastAsia="ru-RU"/>
        </w:rPr>
        <w:t>,</w:t>
      </w:r>
      <w:r w:rsidRPr="002506CA">
        <w:rPr>
          <w:rFonts w:ascii="Times New Roman" w:eastAsia="Times New Roman" w:hAnsi="Times New Roman" w:cs="Times New Roman"/>
          <w:color w:val="000000"/>
          <w:sz w:val="20"/>
          <w:szCs w:val="20"/>
          <w:lang w:eastAsia="ru-RU"/>
        </w:rPr>
        <w:t xml:space="preserve"> </w:t>
      </w:r>
      <w:r w:rsidRPr="002506CA">
        <w:rPr>
          <w:rFonts w:ascii="Times New Roman" w:eastAsia="Times New Roman" w:hAnsi="Times New Roman" w:cs="Times New Roman"/>
          <w:color w:val="000000"/>
          <w:sz w:val="24"/>
          <w:szCs w:val="24"/>
          <w:lang w:eastAsia="ru-RU"/>
        </w:rPr>
        <w:t>о</w:t>
      </w:r>
      <w:r w:rsidRPr="002506CA">
        <w:rPr>
          <w:rFonts w:ascii="Times New Roman" w:eastAsia="Times New Roman" w:hAnsi="Times New Roman" w:cs="Times New Roman"/>
          <w:sz w:val="24"/>
          <w:szCs w:val="24"/>
          <w:lang w:eastAsia="ru-RU"/>
        </w:rPr>
        <w:t>тработанные масла образуются при</w:t>
      </w:r>
      <w:r w:rsidRPr="002506CA">
        <w:rPr>
          <w:rFonts w:ascii="Times New Roman" w:eastAsia="Times New Roman" w:hAnsi="Times New Roman" w:cs="Times New Roman"/>
          <w:color w:val="000000"/>
          <w:sz w:val="24"/>
          <w:szCs w:val="24"/>
          <w:lang w:eastAsia="ru-RU"/>
        </w:rPr>
        <w:t xml:space="preserve"> работе дизельных буровых устано</w:t>
      </w:r>
      <w:r w:rsidRPr="002506CA">
        <w:rPr>
          <w:rFonts w:ascii="Times New Roman" w:eastAsia="Times New Roman" w:hAnsi="Times New Roman" w:cs="Times New Roman"/>
          <w:color w:val="000000"/>
          <w:sz w:val="24"/>
          <w:szCs w:val="24"/>
          <w:lang w:eastAsia="ru-RU"/>
        </w:rPr>
        <w:softHyphen/>
        <w:t>вок, дизель-генераторов</w:t>
      </w:r>
      <w:r w:rsidR="00765F58">
        <w:rPr>
          <w:rFonts w:ascii="Times New Roman" w:eastAsia="Times New Roman" w:hAnsi="Times New Roman" w:cs="Times New Roman"/>
          <w:color w:val="000000"/>
          <w:sz w:val="24"/>
          <w:szCs w:val="24"/>
          <w:lang w:eastAsia="ru-RU"/>
        </w:rPr>
        <w:t xml:space="preserve"> </w:t>
      </w:r>
      <w:r w:rsidR="00765F58" w:rsidRPr="002506CA">
        <w:rPr>
          <w:rFonts w:ascii="Times New Roman" w:eastAsia="Times New Roman" w:hAnsi="Times New Roman" w:cs="Times New Roman"/>
          <w:color w:val="000000"/>
          <w:sz w:val="24"/>
          <w:szCs w:val="20"/>
          <w:lang w:eastAsia="ru-RU"/>
        </w:rPr>
        <w:t xml:space="preserve">– </w:t>
      </w:r>
      <w:r w:rsidR="002506CA" w:rsidRPr="002506CA">
        <w:rPr>
          <w:rFonts w:ascii="Times New Roman" w:eastAsia="Times New Roman" w:hAnsi="Times New Roman" w:cs="Times New Roman"/>
          <w:color w:val="000000"/>
          <w:sz w:val="24"/>
          <w:szCs w:val="24"/>
          <w:lang w:eastAsia="ru-RU"/>
        </w:rPr>
        <w:t>0,972</w:t>
      </w:r>
      <w:r w:rsidR="00E30227" w:rsidRPr="002506CA">
        <w:rPr>
          <w:rFonts w:ascii="Times New Roman" w:eastAsia="Times New Roman" w:hAnsi="Times New Roman" w:cs="Times New Roman"/>
          <w:color w:val="000000"/>
          <w:sz w:val="24"/>
          <w:szCs w:val="24"/>
          <w:lang w:eastAsia="ru-RU"/>
        </w:rPr>
        <w:t xml:space="preserve"> </w:t>
      </w:r>
      <w:r w:rsidR="00F43CFE" w:rsidRPr="002506CA">
        <w:rPr>
          <w:rFonts w:ascii="Times New Roman" w:eastAsia="Times New Roman" w:hAnsi="Times New Roman" w:cs="Times New Roman"/>
          <w:color w:val="000000"/>
          <w:sz w:val="24"/>
          <w:szCs w:val="24"/>
          <w:lang w:eastAsia="ru-RU"/>
        </w:rPr>
        <w:t>т</w:t>
      </w:r>
      <w:r w:rsidRPr="002506CA">
        <w:rPr>
          <w:rFonts w:ascii="Times New Roman" w:eastAsia="Times New Roman" w:hAnsi="Times New Roman" w:cs="Times New Roman"/>
          <w:color w:val="000000"/>
          <w:sz w:val="24"/>
          <w:szCs w:val="24"/>
          <w:lang w:eastAsia="ru-RU"/>
        </w:rPr>
        <w:t xml:space="preserve">. </w:t>
      </w:r>
    </w:p>
    <w:p w:rsidR="00A95398" w:rsidRPr="002506CA" w:rsidRDefault="005A3D7D" w:rsidP="00F43CF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06CA">
        <w:rPr>
          <w:rFonts w:ascii="Times New Roman" w:eastAsia="Times New Roman" w:hAnsi="Times New Roman" w:cs="Times New Roman"/>
          <w:sz w:val="24"/>
          <w:szCs w:val="24"/>
          <w:lang w:eastAsia="ru-RU"/>
        </w:rPr>
        <w:t>Н</w:t>
      </w:r>
      <w:r w:rsidR="00DC184D" w:rsidRPr="002506CA">
        <w:rPr>
          <w:rFonts w:ascii="Times New Roman" w:eastAsia="Times New Roman" w:hAnsi="Times New Roman" w:cs="Times New Roman"/>
          <w:sz w:val="24"/>
          <w:szCs w:val="24"/>
          <w:lang w:eastAsia="ru-RU"/>
        </w:rPr>
        <w:t>еопасны</w:t>
      </w:r>
      <w:r w:rsidRPr="002506CA">
        <w:rPr>
          <w:rFonts w:ascii="Times New Roman" w:eastAsia="Times New Roman" w:hAnsi="Times New Roman" w:cs="Times New Roman"/>
          <w:sz w:val="24"/>
          <w:szCs w:val="24"/>
          <w:lang w:eastAsia="ru-RU"/>
        </w:rPr>
        <w:t xml:space="preserve">е отходы в том числе: отходы сварки (огарки сварочных электродов) </w:t>
      </w:r>
      <w:r w:rsidR="00765F58" w:rsidRPr="002506CA">
        <w:rPr>
          <w:rFonts w:ascii="Times New Roman" w:eastAsia="Times New Roman" w:hAnsi="Times New Roman" w:cs="Times New Roman"/>
          <w:color w:val="000000"/>
          <w:sz w:val="24"/>
          <w:szCs w:val="20"/>
          <w:lang w:eastAsia="ru-RU"/>
        </w:rPr>
        <w:t xml:space="preserve">– </w:t>
      </w:r>
      <w:r w:rsidRPr="002506CA">
        <w:rPr>
          <w:rFonts w:ascii="Times New Roman" w:eastAsia="Times New Roman" w:hAnsi="Times New Roman" w:cs="Times New Roman"/>
          <w:sz w:val="24"/>
          <w:szCs w:val="24"/>
          <w:lang w:eastAsia="ru-RU"/>
        </w:rPr>
        <w:t>отходы производства, образу</w:t>
      </w:r>
      <w:r w:rsidR="003B2F8F" w:rsidRPr="002506CA">
        <w:rPr>
          <w:rFonts w:ascii="Times New Roman" w:eastAsia="Times New Roman" w:hAnsi="Times New Roman" w:cs="Times New Roman"/>
          <w:sz w:val="24"/>
          <w:szCs w:val="24"/>
          <w:lang w:eastAsia="ru-RU"/>
        </w:rPr>
        <w:t>ются в процессе сварочных работ</w:t>
      </w:r>
      <w:r w:rsidR="00C53C66">
        <w:rPr>
          <w:rFonts w:ascii="Times New Roman" w:eastAsia="Times New Roman" w:hAnsi="Times New Roman" w:cs="Times New Roman"/>
          <w:sz w:val="24"/>
          <w:szCs w:val="24"/>
          <w:lang w:eastAsia="ru-RU"/>
        </w:rPr>
        <w:t xml:space="preserve"> – </w:t>
      </w:r>
      <w:r w:rsidR="00F43CFE" w:rsidRPr="002506CA">
        <w:rPr>
          <w:rFonts w:ascii="Times New Roman" w:eastAsia="Times New Roman" w:hAnsi="Times New Roman" w:cs="Times New Roman"/>
          <w:sz w:val="24"/>
          <w:szCs w:val="24"/>
          <w:lang w:eastAsia="ru-RU"/>
        </w:rPr>
        <w:t>0,</w:t>
      </w:r>
      <w:r w:rsidR="00BF1618" w:rsidRPr="002506CA">
        <w:rPr>
          <w:rFonts w:ascii="Times New Roman" w:eastAsia="Times New Roman" w:hAnsi="Times New Roman" w:cs="Times New Roman"/>
          <w:sz w:val="24"/>
          <w:szCs w:val="24"/>
          <w:lang w:eastAsia="ru-RU"/>
        </w:rPr>
        <w:t>0</w:t>
      </w:r>
      <w:r w:rsidR="002506CA" w:rsidRPr="002506CA">
        <w:rPr>
          <w:rFonts w:ascii="Times New Roman" w:eastAsia="Times New Roman" w:hAnsi="Times New Roman" w:cs="Times New Roman"/>
          <w:sz w:val="24"/>
          <w:szCs w:val="24"/>
          <w:lang w:eastAsia="ru-RU"/>
        </w:rPr>
        <w:t>0</w:t>
      </w:r>
      <w:r w:rsidR="00BF1618" w:rsidRPr="002506CA">
        <w:rPr>
          <w:rFonts w:ascii="Times New Roman" w:eastAsia="Times New Roman" w:hAnsi="Times New Roman" w:cs="Times New Roman"/>
          <w:sz w:val="24"/>
          <w:szCs w:val="24"/>
          <w:lang w:eastAsia="ru-RU"/>
        </w:rPr>
        <w:t>1</w:t>
      </w:r>
      <w:r w:rsidR="00E30227" w:rsidRPr="002506CA">
        <w:rPr>
          <w:rFonts w:ascii="Times New Roman" w:eastAsia="Times New Roman" w:hAnsi="Times New Roman" w:cs="Times New Roman"/>
          <w:sz w:val="24"/>
          <w:szCs w:val="24"/>
          <w:lang w:eastAsia="ru-RU"/>
        </w:rPr>
        <w:t xml:space="preserve"> </w:t>
      </w:r>
      <w:r w:rsidR="00F43CFE" w:rsidRPr="002506CA">
        <w:rPr>
          <w:rFonts w:ascii="Times New Roman" w:eastAsia="Times New Roman" w:hAnsi="Times New Roman" w:cs="Times New Roman"/>
          <w:sz w:val="24"/>
          <w:szCs w:val="24"/>
          <w:lang w:eastAsia="ru-RU"/>
        </w:rPr>
        <w:t>т</w:t>
      </w:r>
      <w:r w:rsidRPr="002506CA">
        <w:rPr>
          <w:rFonts w:ascii="Times New Roman" w:eastAsia="Times New Roman" w:hAnsi="Times New Roman" w:cs="Times New Roman"/>
          <w:sz w:val="24"/>
          <w:szCs w:val="24"/>
          <w:lang w:eastAsia="ru-RU"/>
        </w:rPr>
        <w:t xml:space="preserve">; смешанные металлы (металлолом) - отходы производства, образуются </w:t>
      </w:r>
      <w:r w:rsidR="009A1738" w:rsidRPr="002506CA">
        <w:rPr>
          <w:rFonts w:ascii="Times New Roman" w:eastAsia="Times New Roman" w:hAnsi="Times New Roman" w:cs="Times New Roman"/>
          <w:sz w:val="24"/>
          <w:szCs w:val="24"/>
          <w:lang w:eastAsia="ru-RU"/>
        </w:rPr>
        <w:t>в процессе строительных работ</w:t>
      </w:r>
      <w:r w:rsidR="00765F58">
        <w:rPr>
          <w:rFonts w:ascii="Times New Roman" w:eastAsia="Times New Roman" w:hAnsi="Times New Roman" w:cs="Times New Roman"/>
          <w:sz w:val="24"/>
          <w:szCs w:val="24"/>
          <w:lang w:eastAsia="ru-RU"/>
        </w:rPr>
        <w:t xml:space="preserve"> </w:t>
      </w:r>
      <w:r w:rsidR="00765F58" w:rsidRPr="002506CA">
        <w:rPr>
          <w:rFonts w:ascii="Times New Roman" w:eastAsia="Times New Roman" w:hAnsi="Times New Roman" w:cs="Times New Roman"/>
          <w:color w:val="000000"/>
          <w:sz w:val="24"/>
          <w:szCs w:val="20"/>
          <w:lang w:eastAsia="ru-RU"/>
        </w:rPr>
        <w:t xml:space="preserve">– </w:t>
      </w:r>
      <w:r w:rsidR="002506CA" w:rsidRPr="002506CA">
        <w:rPr>
          <w:rFonts w:ascii="Times New Roman" w:eastAsia="Times New Roman" w:hAnsi="Times New Roman" w:cs="Times New Roman"/>
          <w:sz w:val="24"/>
          <w:szCs w:val="24"/>
          <w:lang w:eastAsia="ru-RU"/>
        </w:rPr>
        <w:t>0,3</w:t>
      </w:r>
      <w:r w:rsidR="00BF1618" w:rsidRPr="002506CA">
        <w:rPr>
          <w:rFonts w:ascii="Times New Roman" w:eastAsia="Times New Roman" w:hAnsi="Times New Roman" w:cs="Times New Roman"/>
          <w:sz w:val="24"/>
          <w:szCs w:val="24"/>
          <w:lang w:eastAsia="ru-RU"/>
        </w:rPr>
        <w:t xml:space="preserve"> </w:t>
      </w:r>
      <w:r w:rsidR="00F43CFE" w:rsidRPr="002506CA">
        <w:rPr>
          <w:rFonts w:ascii="Times New Roman" w:eastAsia="Times New Roman" w:hAnsi="Times New Roman" w:cs="Times New Roman"/>
          <w:sz w:val="24"/>
          <w:szCs w:val="24"/>
          <w:lang w:eastAsia="ru-RU"/>
        </w:rPr>
        <w:t>т</w:t>
      </w:r>
      <w:r w:rsidRPr="002506CA">
        <w:rPr>
          <w:rFonts w:ascii="Times New Roman" w:eastAsia="Times New Roman" w:hAnsi="Times New Roman" w:cs="Times New Roman"/>
          <w:sz w:val="24"/>
          <w:szCs w:val="24"/>
          <w:lang w:eastAsia="ru-RU"/>
        </w:rPr>
        <w:t>; с</w:t>
      </w:r>
      <w:r w:rsidRPr="002506CA">
        <w:rPr>
          <w:rFonts w:ascii="Times New Roman" w:hAnsi="Times New Roman" w:cs="Times New Roman"/>
          <w:sz w:val="24"/>
          <w:szCs w:val="24"/>
        </w:rPr>
        <w:t>мешанные коммунальные отходы (коммунальные отходы)</w:t>
      </w:r>
      <w:r w:rsidRPr="002506CA">
        <w:rPr>
          <w:rFonts w:ascii="TimesNewRoman" w:hAnsi="TimesNewRoman" w:cs="TimesNewRoman"/>
          <w:sz w:val="20"/>
          <w:szCs w:val="20"/>
        </w:rPr>
        <w:t xml:space="preserve"> </w:t>
      </w:r>
      <w:r w:rsidR="00765F58" w:rsidRPr="002506CA">
        <w:rPr>
          <w:rFonts w:ascii="Times New Roman" w:eastAsia="Times New Roman" w:hAnsi="Times New Roman" w:cs="Times New Roman"/>
          <w:color w:val="000000"/>
          <w:sz w:val="24"/>
          <w:szCs w:val="20"/>
          <w:lang w:eastAsia="ru-RU"/>
        </w:rPr>
        <w:t xml:space="preserve">– </w:t>
      </w:r>
      <w:r w:rsidRPr="002506CA">
        <w:rPr>
          <w:rFonts w:ascii="Times New Roman" w:eastAsia="Times New Roman" w:hAnsi="Times New Roman" w:cs="Times New Roman"/>
          <w:sz w:val="24"/>
          <w:szCs w:val="24"/>
          <w:lang w:eastAsia="ru-RU"/>
        </w:rPr>
        <w:t>отходы потребления, образуются в результате жизнедеятельности работающего персонал</w:t>
      </w:r>
      <w:r w:rsidR="00F43CFE" w:rsidRPr="002506CA">
        <w:rPr>
          <w:rFonts w:ascii="Times New Roman" w:eastAsia="Times New Roman" w:hAnsi="Times New Roman" w:cs="Times New Roman"/>
          <w:sz w:val="24"/>
          <w:szCs w:val="24"/>
          <w:lang w:eastAsia="ru-RU"/>
        </w:rPr>
        <w:t>а</w:t>
      </w:r>
      <w:r w:rsidR="00765F58">
        <w:rPr>
          <w:rFonts w:ascii="Times New Roman" w:eastAsia="Times New Roman" w:hAnsi="Times New Roman" w:cs="Times New Roman"/>
          <w:sz w:val="24"/>
          <w:szCs w:val="24"/>
          <w:lang w:eastAsia="ru-RU"/>
        </w:rPr>
        <w:t xml:space="preserve"> </w:t>
      </w:r>
      <w:r w:rsidR="00765F58" w:rsidRPr="002506CA">
        <w:rPr>
          <w:rFonts w:ascii="Times New Roman" w:eastAsia="Times New Roman" w:hAnsi="Times New Roman" w:cs="Times New Roman"/>
          <w:color w:val="000000"/>
          <w:sz w:val="24"/>
          <w:szCs w:val="20"/>
          <w:lang w:eastAsia="ru-RU"/>
        </w:rPr>
        <w:t xml:space="preserve">– </w:t>
      </w:r>
      <w:r w:rsidR="00BF1618" w:rsidRPr="002506CA">
        <w:rPr>
          <w:rFonts w:ascii="Times New Roman" w:eastAsia="Times New Roman" w:hAnsi="Times New Roman" w:cs="Times New Roman"/>
          <w:sz w:val="24"/>
          <w:szCs w:val="24"/>
          <w:lang w:eastAsia="ru-RU"/>
        </w:rPr>
        <w:t>0,</w:t>
      </w:r>
      <w:r w:rsidR="002506CA" w:rsidRPr="002506CA">
        <w:rPr>
          <w:rFonts w:ascii="Times New Roman" w:eastAsia="Times New Roman" w:hAnsi="Times New Roman" w:cs="Times New Roman"/>
          <w:sz w:val="24"/>
          <w:szCs w:val="24"/>
          <w:lang w:eastAsia="ru-RU"/>
        </w:rPr>
        <w:t>0411</w:t>
      </w:r>
      <w:r w:rsidR="00E30227" w:rsidRPr="002506CA">
        <w:rPr>
          <w:rFonts w:ascii="Times New Roman" w:eastAsia="Times New Roman" w:hAnsi="Times New Roman" w:cs="Times New Roman"/>
          <w:sz w:val="24"/>
          <w:szCs w:val="24"/>
          <w:lang w:eastAsia="ru-RU"/>
        </w:rPr>
        <w:t xml:space="preserve"> </w:t>
      </w:r>
      <w:r w:rsidR="00F43CFE" w:rsidRPr="002506CA">
        <w:rPr>
          <w:rFonts w:ascii="Times New Roman" w:eastAsia="Times New Roman" w:hAnsi="Times New Roman" w:cs="Times New Roman"/>
          <w:sz w:val="24"/>
          <w:szCs w:val="24"/>
          <w:lang w:eastAsia="ru-RU"/>
        </w:rPr>
        <w:t>т</w:t>
      </w:r>
      <w:r w:rsidRPr="002506CA">
        <w:rPr>
          <w:rFonts w:ascii="Times New Roman" w:eastAsia="Times New Roman" w:hAnsi="Times New Roman" w:cs="Times New Roman"/>
          <w:sz w:val="24"/>
          <w:szCs w:val="24"/>
          <w:lang w:eastAsia="ru-RU"/>
        </w:rPr>
        <w:t>.</w:t>
      </w:r>
    </w:p>
    <w:p w:rsidR="00B91D65" w:rsidRDefault="00B91D65" w:rsidP="00BF1618">
      <w:pPr>
        <w:spacing w:after="0" w:line="240" w:lineRule="auto"/>
        <w:jc w:val="both"/>
        <w:rPr>
          <w:rFonts w:ascii="Times New Roman" w:eastAsia="Times New Roman" w:hAnsi="Times New Roman" w:cs="Times New Roman"/>
          <w:sz w:val="24"/>
          <w:szCs w:val="24"/>
          <w:lang w:eastAsia="ru-RU"/>
        </w:rPr>
      </w:pPr>
    </w:p>
    <w:p w:rsidR="00BF1618" w:rsidRDefault="00BF1618" w:rsidP="00BF1618">
      <w:pPr>
        <w:spacing w:after="0" w:line="240" w:lineRule="auto"/>
        <w:jc w:val="both"/>
        <w:rPr>
          <w:rFonts w:ascii="Times New Roman" w:eastAsia="Times New Roman" w:hAnsi="Times New Roman" w:cs="Times New Roman"/>
          <w:sz w:val="24"/>
          <w:szCs w:val="24"/>
          <w:lang w:eastAsia="ru-RU"/>
        </w:rPr>
      </w:pPr>
      <w:r w:rsidRPr="002506CA">
        <w:rPr>
          <w:rFonts w:ascii="Times New Roman" w:eastAsia="Times New Roman" w:hAnsi="Times New Roman" w:cs="Times New Roman"/>
          <w:sz w:val="24"/>
          <w:szCs w:val="24"/>
          <w:lang w:eastAsia="ru-RU"/>
        </w:rPr>
        <w:t xml:space="preserve">Буровые сточные воды в объеме </w:t>
      </w:r>
      <w:r w:rsidR="00765F58">
        <w:rPr>
          <w:rFonts w:ascii="Times New Roman" w:eastAsia="Times New Roman" w:hAnsi="Times New Roman" w:cs="Times New Roman"/>
          <w:sz w:val="24"/>
          <w:szCs w:val="24"/>
          <w:lang w:eastAsia="ru-RU"/>
        </w:rPr>
        <w:t>236,412</w:t>
      </w:r>
      <w:r w:rsidR="00E30227" w:rsidRPr="002506CA">
        <w:rPr>
          <w:rFonts w:ascii="Times New Roman" w:eastAsia="Times New Roman" w:hAnsi="Times New Roman" w:cs="Times New Roman"/>
          <w:sz w:val="24"/>
          <w:szCs w:val="24"/>
          <w:lang w:eastAsia="ru-RU"/>
        </w:rPr>
        <w:t xml:space="preserve"> </w:t>
      </w:r>
      <w:r w:rsidRPr="002506CA">
        <w:rPr>
          <w:rFonts w:ascii="Times New Roman" w:eastAsia="Times New Roman" w:hAnsi="Times New Roman" w:cs="Times New Roman"/>
          <w:sz w:val="24"/>
          <w:szCs w:val="24"/>
          <w:lang w:eastAsia="ru-RU"/>
        </w:rPr>
        <w:t>м</w:t>
      </w:r>
      <w:r w:rsidRPr="002506CA">
        <w:rPr>
          <w:rFonts w:ascii="Times New Roman" w:eastAsia="Times New Roman" w:hAnsi="Times New Roman" w:cs="Times New Roman"/>
          <w:sz w:val="24"/>
          <w:szCs w:val="24"/>
          <w:vertAlign w:val="superscript"/>
          <w:lang w:eastAsia="ru-RU"/>
        </w:rPr>
        <w:t>3</w:t>
      </w:r>
      <w:r w:rsidRPr="002506CA">
        <w:rPr>
          <w:rFonts w:ascii="Times New Roman" w:eastAsia="Times New Roman" w:hAnsi="Times New Roman" w:cs="Times New Roman"/>
          <w:sz w:val="24"/>
          <w:szCs w:val="24"/>
          <w:lang w:eastAsia="ru-RU"/>
        </w:rPr>
        <w:t xml:space="preserve"> или </w:t>
      </w:r>
      <w:r w:rsidR="00765F58">
        <w:rPr>
          <w:rFonts w:ascii="Times New Roman" w:eastAsia="Times New Roman" w:hAnsi="Times New Roman" w:cs="Times New Roman"/>
          <w:sz w:val="24"/>
          <w:szCs w:val="24"/>
          <w:lang w:eastAsia="ru-RU"/>
        </w:rPr>
        <w:t>255,325</w:t>
      </w:r>
      <w:r w:rsidR="00E30227" w:rsidRPr="002506CA">
        <w:rPr>
          <w:rFonts w:ascii="Times New Roman" w:eastAsia="Times New Roman" w:hAnsi="Times New Roman" w:cs="Times New Roman"/>
          <w:sz w:val="24"/>
          <w:szCs w:val="24"/>
          <w:lang w:eastAsia="ru-RU"/>
        </w:rPr>
        <w:t xml:space="preserve"> </w:t>
      </w:r>
      <w:r w:rsidRPr="002506CA">
        <w:rPr>
          <w:rFonts w:ascii="Times New Roman" w:eastAsia="Times New Roman" w:hAnsi="Times New Roman" w:cs="Times New Roman"/>
          <w:sz w:val="24"/>
          <w:szCs w:val="24"/>
          <w:lang w:eastAsia="ru-RU"/>
        </w:rPr>
        <w:t>т</w:t>
      </w:r>
      <w:r w:rsidR="00E30227" w:rsidRPr="002506CA">
        <w:rPr>
          <w:rFonts w:ascii="Times New Roman" w:eastAsia="Times New Roman" w:hAnsi="Times New Roman" w:cs="Times New Roman"/>
          <w:sz w:val="24"/>
          <w:szCs w:val="24"/>
          <w:lang w:eastAsia="ru-RU"/>
        </w:rPr>
        <w:t>.</w:t>
      </w:r>
      <w:r w:rsidRPr="002506CA">
        <w:rPr>
          <w:rFonts w:ascii="Times New Roman" w:eastAsia="Times New Roman" w:hAnsi="Times New Roman" w:cs="Times New Roman"/>
          <w:sz w:val="24"/>
          <w:szCs w:val="24"/>
          <w:lang w:eastAsia="ru-RU"/>
        </w:rPr>
        <w:t xml:space="preserve"> передаются специализированной организации совместно с отходами бурения на основании заключенного договора.</w:t>
      </w:r>
    </w:p>
    <w:p w:rsidR="00AD1223" w:rsidRPr="00AD1223" w:rsidRDefault="00765F58" w:rsidP="00AD1223">
      <w:pPr>
        <w:widowControl w:val="0"/>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07727F">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ведений</w:t>
      </w:r>
      <w:r w:rsidRPr="0007727F">
        <w:rPr>
          <w:rFonts w:ascii="Times New Roman" w:eastAsia="Times New Roman" w:hAnsi="Times New Roman" w:cs="Times New Roman"/>
          <w:sz w:val="24"/>
          <w:szCs w:val="24"/>
          <w:lang w:eastAsia="ru-RU"/>
        </w:rPr>
        <w:t xml:space="preserve"> о наличии или отсутствии возможности превышения пороговых значений, установленных для переноса отходов правилами ведения регистра выбросов и переноса загрязнителей</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val="kk-KZ" w:eastAsia="ru-RU"/>
        </w:rPr>
        <w:t>нет</w:t>
      </w:r>
      <w:proofErr w:type="spellEnd"/>
      <w:r w:rsidRPr="0007727F">
        <w:rPr>
          <w:rFonts w:ascii="Times New Roman" w:eastAsia="Times New Roman" w:hAnsi="Times New Roman" w:cs="Times New Roman"/>
          <w:sz w:val="24"/>
          <w:szCs w:val="24"/>
          <w:lang w:eastAsia="ru-RU"/>
        </w:rPr>
        <w:t>.</w:t>
      </w: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2506CA">
        <w:rPr>
          <w:rFonts w:ascii="Times New Roman" w:eastAsia="Times New Roman" w:hAnsi="Times New Roman" w:cs="Times New Roman"/>
          <w:b/>
          <w:sz w:val="24"/>
          <w:szCs w:val="24"/>
          <w:lang w:eastAsia="ru-RU"/>
        </w:rPr>
        <w:t>Перечень разрешений</w:t>
      </w:r>
      <w:r w:rsidRPr="00B26A82">
        <w:rPr>
          <w:rFonts w:ascii="Times New Roman" w:eastAsia="Times New Roman" w:hAnsi="Times New Roman" w:cs="Times New Roman"/>
          <w:b/>
          <w:sz w:val="24"/>
          <w:szCs w:val="24"/>
          <w:lang w:eastAsia="ru-RU"/>
        </w:rPr>
        <w:t>, наличие которых предположительно потребуется для осуществления намечаемой деятельности, и государственных органов, в чью компетенцию входит выдача таких разрешений.</w:t>
      </w:r>
    </w:p>
    <w:p w:rsidR="00E63BB7" w:rsidRPr="00E63BB7" w:rsidRDefault="00E63BB7" w:rsidP="00E63BB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Экологическое р</w:t>
      </w:r>
      <w:r w:rsidR="00FD4824" w:rsidRPr="00E63BB7">
        <w:rPr>
          <w:rFonts w:ascii="Times New Roman" w:eastAsia="Times New Roman" w:hAnsi="Times New Roman" w:cs="Times New Roman"/>
          <w:sz w:val="24"/>
          <w:szCs w:val="24"/>
          <w:lang w:eastAsia="ru-RU"/>
        </w:rPr>
        <w:t xml:space="preserve">азрешение на </w:t>
      </w:r>
      <w:r w:rsidRPr="00E63BB7">
        <w:rPr>
          <w:rFonts w:ascii="Times New Roman" w:eastAsia="Times New Roman" w:hAnsi="Times New Roman" w:cs="Times New Roman"/>
          <w:sz w:val="24"/>
          <w:szCs w:val="24"/>
          <w:lang w:eastAsia="ru-RU"/>
        </w:rPr>
        <w:t>возде</w:t>
      </w:r>
      <w:r>
        <w:rPr>
          <w:rFonts w:ascii="Times New Roman" w:eastAsia="Times New Roman" w:hAnsi="Times New Roman" w:cs="Times New Roman"/>
          <w:sz w:val="24"/>
          <w:szCs w:val="24"/>
          <w:lang w:eastAsia="ru-RU"/>
        </w:rPr>
        <w:t>йствие</w:t>
      </w:r>
      <w:r w:rsidR="00D501EB">
        <w:rPr>
          <w:rFonts w:ascii="Times New Roman" w:eastAsia="Times New Roman" w:hAnsi="Times New Roman" w:cs="Times New Roman"/>
          <w:sz w:val="24"/>
          <w:szCs w:val="24"/>
          <w:lang w:eastAsia="ru-RU"/>
        </w:rPr>
        <w:t xml:space="preserve"> </w:t>
      </w:r>
      <w:r w:rsidR="00D501EB" w:rsidRPr="00556E0E">
        <w:rPr>
          <w:rFonts w:ascii="Times New Roman" w:eastAsia="Times New Roman" w:hAnsi="Times New Roman" w:cs="Times New Roman"/>
          <w:sz w:val="24"/>
          <w:szCs w:val="24"/>
          <w:lang w:eastAsia="ru-RU"/>
        </w:rPr>
        <w:t>– Уполномоченный орган по ООС.</w:t>
      </w: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26A82">
        <w:rPr>
          <w:rFonts w:ascii="Times New Roman" w:eastAsia="Times New Roman" w:hAnsi="Times New Roman" w:cs="Times New Roman"/>
          <w:b/>
          <w:sz w:val="24"/>
          <w:szCs w:val="24"/>
          <w:lang w:eastAsia="ru-RU"/>
        </w:rPr>
        <w:t xml:space="preserve">Краткое описание текущего состояния компонентов окружающей среды на территории и (или) в акватории, на которых предполагается осуществление намечаемой деятельности, в сравнении с экологическими нормативами или целевыми показателями качества окружающей среды, а при их отсутствии – с гигиеническими нормативами; результаты фоновых исследований, если таковые </w:t>
      </w:r>
      <w:r w:rsidRPr="00B26A82">
        <w:rPr>
          <w:rFonts w:ascii="Times New Roman" w:eastAsia="Times New Roman" w:hAnsi="Times New Roman" w:cs="Times New Roman"/>
          <w:b/>
          <w:sz w:val="24"/>
          <w:szCs w:val="24"/>
          <w:lang w:eastAsia="ru-RU"/>
        </w:rPr>
        <w:lastRenderedPageBreak/>
        <w:t>имеются у инициатора; вывод о необходимости или отсутствии необходимости проведения полевых исследований (при отсутствии или недостаточности результатов фоновых исследований,  наличии в предполагаемом месте осуществления намечаемой деятельности объектов, воздействие которых на окружающую среду не изучено или изучено недостаточно, включая объекты исторических загрязнений, бывшие военные полигоны и другие объекты).</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АО «</w:t>
      </w:r>
      <w:proofErr w:type="spellStart"/>
      <w:r w:rsidRPr="009A1738">
        <w:rPr>
          <w:rFonts w:ascii="Times New Roman" w:eastAsia="Times New Roman" w:hAnsi="Times New Roman" w:cs="Times New Roman"/>
          <w:sz w:val="24"/>
          <w:szCs w:val="24"/>
          <w:lang w:eastAsia="ru-RU"/>
        </w:rPr>
        <w:t>Каражанбасмунай</w:t>
      </w:r>
      <w:proofErr w:type="spellEnd"/>
      <w:r w:rsidRPr="009A1738">
        <w:rPr>
          <w:rFonts w:ascii="Times New Roman" w:eastAsia="Times New Roman" w:hAnsi="Times New Roman" w:cs="Times New Roman"/>
          <w:sz w:val="24"/>
          <w:szCs w:val="24"/>
          <w:lang w:eastAsia="ru-RU"/>
        </w:rPr>
        <w:t>» ведет внутренний учет, формирует и представляет периодические отчеты по результатам производственного экологического контроля в соответствии с требованиями, устанавливаемыми уполномоченным органом в области охраны окружающей среды.</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Мониторинговые наблюдения за состоянием атмосферного воздуха на территории месторождения Каражанбас и на границе санитарно-защитной зоны, согласно утвержденной Программе производственного экологического контроля для АО «</w:t>
      </w:r>
      <w:proofErr w:type="spellStart"/>
      <w:r w:rsidRPr="009A1738">
        <w:rPr>
          <w:rFonts w:ascii="Times New Roman" w:eastAsia="Times New Roman" w:hAnsi="Times New Roman" w:cs="Times New Roman"/>
          <w:sz w:val="24"/>
          <w:szCs w:val="24"/>
          <w:lang w:eastAsia="ru-RU"/>
        </w:rPr>
        <w:t>Каражанбасмунай</w:t>
      </w:r>
      <w:proofErr w:type="spellEnd"/>
      <w:r w:rsidRPr="009A1738">
        <w:rPr>
          <w:rFonts w:ascii="Times New Roman" w:eastAsia="Times New Roman" w:hAnsi="Times New Roman" w:cs="Times New Roman"/>
          <w:sz w:val="24"/>
          <w:szCs w:val="24"/>
          <w:lang w:eastAsia="ru-RU"/>
        </w:rPr>
        <w:t>», осуществляется на 12-ти контрольных точках.</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xml:space="preserve">По результатам проведенного мониторинга атмосферного воздуха за </w:t>
      </w:r>
      <w:r w:rsidR="002F6B6D">
        <w:rPr>
          <w:rFonts w:ascii="Times New Roman" w:eastAsia="Times New Roman" w:hAnsi="Times New Roman" w:cs="Times New Roman"/>
          <w:sz w:val="24"/>
          <w:szCs w:val="24"/>
          <w:lang w:eastAsia="ru-RU"/>
        </w:rPr>
        <w:t>202</w:t>
      </w:r>
      <w:r w:rsidR="00BF1618">
        <w:rPr>
          <w:rFonts w:ascii="Times New Roman" w:eastAsia="Times New Roman" w:hAnsi="Times New Roman" w:cs="Times New Roman"/>
          <w:sz w:val="24"/>
          <w:szCs w:val="24"/>
          <w:lang w:eastAsia="ru-RU"/>
        </w:rPr>
        <w:t>5</w:t>
      </w:r>
      <w:r w:rsidR="002F6B6D">
        <w:rPr>
          <w:rFonts w:ascii="Times New Roman" w:eastAsia="Times New Roman" w:hAnsi="Times New Roman" w:cs="Times New Roman"/>
          <w:sz w:val="24"/>
          <w:szCs w:val="24"/>
          <w:lang w:eastAsia="ru-RU"/>
        </w:rPr>
        <w:t xml:space="preserve"> год</w:t>
      </w:r>
      <w:r w:rsidR="00BC0D73">
        <w:rPr>
          <w:rFonts w:ascii="Times New Roman" w:eastAsia="Times New Roman" w:hAnsi="Times New Roman" w:cs="Times New Roman"/>
          <w:sz w:val="24"/>
          <w:szCs w:val="24"/>
          <w:lang w:eastAsia="ru-RU"/>
        </w:rPr>
        <w:t xml:space="preserve"> 1</w:t>
      </w:r>
      <w:r w:rsidR="00B708BF">
        <w:rPr>
          <w:rFonts w:ascii="Times New Roman" w:eastAsia="Times New Roman" w:hAnsi="Times New Roman" w:cs="Times New Roman"/>
          <w:sz w:val="24"/>
          <w:szCs w:val="24"/>
          <w:lang w:eastAsia="ru-RU"/>
        </w:rPr>
        <w:t xml:space="preserve"> </w:t>
      </w:r>
      <w:r w:rsidR="00BC0D73">
        <w:rPr>
          <w:rFonts w:ascii="Times New Roman" w:eastAsia="Times New Roman" w:hAnsi="Times New Roman" w:cs="Times New Roman"/>
          <w:sz w:val="24"/>
          <w:szCs w:val="24"/>
          <w:lang w:eastAsia="ru-RU"/>
        </w:rPr>
        <w:t>квартал</w:t>
      </w:r>
      <w:r w:rsidRPr="009A1738">
        <w:rPr>
          <w:rFonts w:ascii="Times New Roman" w:eastAsia="Times New Roman" w:hAnsi="Times New Roman" w:cs="Times New Roman"/>
          <w:sz w:val="24"/>
          <w:szCs w:val="24"/>
          <w:lang w:eastAsia="ru-RU"/>
        </w:rPr>
        <w:t xml:space="preserve"> концентрации загрязняющих веществ в приземном слое атмосферного воздуха месторождения Каражанбас, на границе СЗЗ находились ниже уровня ПДК.</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xml:space="preserve">По результатам химических анализов сточных вод, проведенных в </w:t>
      </w:r>
      <w:r w:rsidR="00BC0D73">
        <w:rPr>
          <w:rFonts w:ascii="Times New Roman" w:eastAsia="Times New Roman" w:hAnsi="Times New Roman" w:cs="Times New Roman"/>
          <w:sz w:val="24"/>
          <w:szCs w:val="24"/>
          <w:lang w:eastAsia="ru-RU"/>
        </w:rPr>
        <w:t>1</w:t>
      </w:r>
      <w:r w:rsidR="00E30227">
        <w:rPr>
          <w:rFonts w:ascii="Times New Roman" w:eastAsia="Times New Roman" w:hAnsi="Times New Roman" w:cs="Times New Roman"/>
          <w:sz w:val="24"/>
          <w:szCs w:val="24"/>
          <w:lang w:eastAsia="ru-RU"/>
        </w:rPr>
        <w:t xml:space="preserve"> </w:t>
      </w:r>
      <w:r w:rsidR="00BC0D73">
        <w:rPr>
          <w:rFonts w:ascii="Times New Roman" w:eastAsia="Times New Roman" w:hAnsi="Times New Roman" w:cs="Times New Roman"/>
          <w:sz w:val="24"/>
          <w:szCs w:val="24"/>
          <w:lang w:eastAsia="ru-RU"/>
        </w:rPr>
        <w:t>квартал</w:t>
      </w:r>
      <w:r w:rsidR="00BC0D73" w:rsidRPr="009A1738">
        <w:rPr>
          <w:rFonts w:ascii="Times New Roman" w:eastAsia="Times New Roman" w:hAnsi="Times New Roman" w:cs="Times New Roman"/>
          <w:sz w:val="24"/>
          <w:szCs w:val="24"/>
          <w:lang w:eastAsia="ru-RU"/>
        </w:rPr>
        <w:t xml:space="preserve"> </w:t>
      </w:r>
      <w:r w:rsidRPr="009A1738">
        <w:rPr>
          <w:rFonts w:ascii="Times New Roman" w:eastAsia="Times New Roman" w:hAnsi="Times New Roman" w:cs="Times New Roman"/>
          <w:sz w:val="24"/>
          <w:szCs w:val="24"/>
          <w:lang w:eastAsia="ru-RU"/>
        </w:rPr>
        <w:t>202</w:t>
      </w:r>
      <w:r w:rsidR="00BF1618">
        <w:rPr>
          <w:rFonts w:ascii="Times New Roman" w:eastAsia="Times New Roman" w:hAnsi="Times New Roman" w:cs="Times New Roman"/>
          <w:sz w:val="24"/>
          <w:szCs w:val="24"/>
          <w:lang w:eastAsia="ru-RU"/>
        </w:rPr>
        <w:t>5</w:t>
      </w:r>
      <w:r w:rsidRPr="009A1738">
        <w:rPr>
          <w:rFonts w:ascii="Times New Roman" w:eastAsia="Times New Roman" w:hAnsi="Times New Roman" w:cs="Times New Roman"/>
          <w:sz w:val="24"/>
          <w:szCs w:val="24"/>
          <w:lang w:eastAsia="ru-RU"/>
        </w:rPr>
        <w:t xml:space="preserve"> год</w:t>
      </w:r>
      <w:r w:rsidR="002F6B6D">
        <w:rPr>
          <w:rFonts w:ascii="Times New Roman" w:eastAsia="Times New Roman" w:hAnsi="Times New Roman" w:cs="Times New Roman"/>
          <w:sz w:val="24"/>
          <w:szCs w:val="24"/>
          <w:lang w:eastAsia="ru-RU"/>
        </w:rPr>
        <w:t>у</w:t>
      </w:r>
      <w:r w:rsidRPr="009A1738">
        <w:rPr>
          <w:rFonts w:ascii="Times New Roman" w:eastAsia="Times New Roman" w:hAnsi="Times New Roman" w:cs="Times New Roman"/>
          <w:sz w:val="24"/>
          <w:szCs w:val="24"/>
          <w:lang w:eastAsia="ru-RU"/>
        </w:rPr>
        <w:t>, установлено, что по всем контролируемым ингредиентам не зафиксировано превышений установленных нормативов ПДС. Наибольшая степень очистки отмечается по следующим контролируемым компонентам: КОС-1: фенолы – 98,1%, нефтепродукты – 93,3%, взвешенные вещества – 96,1%, БПК – 98,9%; КОС-2: взвешенные вещества – 95,9%, фенолы – 99,0%, азот аммонийный – 98,2%, нефтепродукты – 95,3%, СПАВ – 95,4.</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По результатам проведенного мониторинга морских вод в прибрежной зоне Каспийского моря в рамках программы ПЭК АО «</w:t>
      </w:r>
      <w:proofErr w:type="spellStart"/>
      <w:r w:rsidRPr="009A1738">
        <w:rPr>
          <w:rFonts w:ascii="Times New Roman" w:eastAsia="Times New Roman" w:hAnsi="Times New Roman" w:cs="Times New Roman"/>
          <w:sz w:val="24"/>
          <w:szCs w:val="24"/>
          <w:lang w:eastAsia="ru-RU"/>
        </w:rPr>
        <w:t>Каражанбасмунай</w:t>
      </w:r>
      <w:proofErr w:type="spellEnd"/>
      <w:r w:rsidRPr="009A1738">
        <w:rPr>
          <w:rFonts w:ascii="Times New Roman" w:eastAsia="Times New Roman" w:hAnsi="Times New Roman" w:cs="Times New Roman"/>
          <w:sz w:val="24"/>
          <w:szCs w:val="24"/>
          <w:lang w:eastAsia="ru-RU"/>
        </w:rPr>
        <w:t xml:space="preserve">» за </w:t>
      </w:r>
      <w:r w:rsidR="002F6B6D">
        <w:rPr>
          <w:rFonts w:ascii="Times New Roman" w:eastAsia="Times New Roman" w:hAnsi="Times New Roman" w:cs="Times New Roman"/>
          <w:sz w:val="24"/>
          <w:szCs w:val="24"/>
          <w:lang w:eastAsia="ru-RU"/>
        </w:rPr>
        <w:t>202</w:t>
      </w:r>
      <w:r w:rsidR="00E30227">
        <w:rPr>
          <w:rFonts w:ascii="Times New Roman" w:eastAsia="Times New Roman" w:hAnsi="Times New Roman" w:cs="Times New Roman"/>
          <w:sz w:val="24"/>
          <w:szCs w:val="24"/>
          <w:lang w:eastAsia="ru-RU"/>
        </w:rPr>
        <w:t>5</w:t>
      </w:r>
      <w:r w:rsidR="002F6B6D">
        <w:rPr>
          <w:rFonts w:ascii="Times New Roman" w:eastAsia="Times New Roman" w:hAnsi="Times New Roman" w:cs="Times New Roman"/>
          <w:sz w:val="24"/>
          <w:szCs w:val="24"/>
          <w:lang w:eastAsia="ru-RU"/>
        </w:rPr>
        <w:t xml:space="preserve"> год </w:t>
      </w:r>
      <w:r w:rsidRPr="009A1738">
        <w:rPr>
          <w:rFonts w:ascii="Times New Roman" w:eastAsia="Times New Roman" w:hAnsi="Times New Roman" w:cs="Times New Roman"/>
          <w:sz w:val="24"/>
          <w:szCs w:val="24"/>
          <w:lang w:eastAsia="ru-RU"/>
        </w:rPr>
        <w:t>контролируемые показатели не превысили предельно-допустимые концентрации.</w:t>
      </w:r>
      <w:r w:rsidR="002F6B6D">
        <w:rPr>
          <w:rFonts w:ascii="Times New Roman" w:eastAsia="Times New Roman" w:hAnsi="Times New Roman" w:cs="Times New Roman"/>
          <w:sz w:val="24"/>
          <w:szCs w:val="24"/>
          <w:lang w:eastAsia="ru-RU"/>
        </w:rPr>
        <w:t xml:space="preserve"> </w:t>
      </w:r>
      <w:r w:rsidRPr="009A1738">
        <w:rPr>
          <w:rFonts w:ascii="Times New Roman" w:eastAsia="Times New Roman" w:hAnsi="Times New Roman" w:cs="Times New Roman"/>
          <w:sz w:val="24"/>
          <w:szCs w:val="24"/>
          <w:lang w:eastAsia="ru-RU"/>
        </w:rPr>
        <w:t>Результаты химических</w:t>
      </w:r>
      <w:r w:rsidR="002F6B6D">
        <w:rPr>
          <w:rFonts w:ascii="Times New Roman" w:eastAsia="Times New Roman" w:hAnsi="Times New Roman" w:cs="Times New Roman"/>
          <w:sz w:val="24"/>
          <w:szCs w:val="24"/>
          <w:lang w:eastAsia="ru-RU"/>
        </w:rPr>
        <w:t xml:space="preserve"> анализов </w:t>
      </w:r>
      <w:r w:rsidRPr="009A1738">
        <w:rPr>
          <w:rFonts w:ascii="Times New Roman" w:eastAsia="Times New Roman" w:hAnsi="Times New Roman" w:cs="Times New Roman"/>
          <w:sz w:val="24"/>
          <w:szCs w:val="24"/>
          <w:lang w:eastAsia="ru-RU"/>
        </w:rPr>
        <w:t>показали отсутствие в пробах донных отложений таких компонентов, как меди, свинца, цинка, никеля и кобальта.</w:t>
      </w:r>
      <w:r w:rsidR="0083553B">
        <w:rPr>
          <w:rFonts w:ascii="Times New Roman" w:eastAsia="Times New Roman" w:hAnsi="Times New Roman" w:cs="Times New Roman"/>
          <w:sz w:val="24"/>
          <w:szCs w:val="24"/>
          <w:lang w:eastAsia="ru-RU"/>
        </w:rPr>
        <w:t xml:space="preserve"> К</w:t>
      </w:r>
      <w:r w:rsidRPr="009A1738">
        <w:rPr>
          <w:rFonts w:ascii="Times New Roman" w:eastAsia="Times New Roman" w:hAnsi="Times New Roman" w:cs="Times New Roman"/>
          <w:sz w:val="24"/>
          <w:szCs w:val="24"/>
          <w:lang w:eastAsia="ru-RU"/>
        </w:rPr>
        <w:t>ак показали результаты исследований, состояние почвы в точках по химическим, микробиологическим и радиологическим показателям находится в пределах нормы либо вообще не обнаружены.</w:t>
      </w:r>
    </w:p>
    <w:p w:rsidR="009A1738" w:rsidRPr="009A1738" w:rsidRDefault="0083553B"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Мониторинг растительности </w:t>
      </w:r>
      <w:r w:rsidR="009A1738" w:rsidRPr="009A1738">
        <w:rPr>
          <w:rFonts w:ascii="Times New Roman" w:eastAsia="Times New Roman" w:hAnsi="Times New Roman" w:cs="Times New Roman"/>
          <w:sz w:val="24"/>
          <w:szCs w:val="24"/>
          <w:lang w:eastAsia="ru-RU"/>
        </w:rPr>
        <w:t xml:space="preserve">показал, что состояние растительных сообществ соответствует сезону года. Отклонений в развитии надземных побегов не зафиксировано. Растительный покров исследуемой территории разреженный в виду неоднородности рельефа. Флористический состав представлен в основном </w:t>
      </w:r>
      <w:proofErr w:type="spellStart"/>
      <w:r w:rsidR="009A1738" w:rsidRPr="009A1738">
        <w:rPr>
          <w:rFonts w:ascii="Times New Roman" w:eastAsia="Times New Roman" w:hAnsi="Times New Roman" w:cs="Times New Roman"/>
          <w:sz w:val="24"/>
          <w:szCs w:val="24"/>
          <w:lang w:eastAsia="ru-RU"/>
        </w:rPr>
        <w:t>сарсазаном</w:t>
      </w:r>
      <w:proofErr w:type="spellEnd"/>
      <w:r w:rsidR="009A1738" w:rsidRPr="009A1738">
        <w:rPr>
          <w:rFonts w:ascii="Times New Roman" w:eastAsia="Times New Roman" w:hAnsi="Times New Roman" w:cs="Times New Roman"/>
          <w:sz w:val="24"/>
          <w:szCs w:val="24"/>
          <w:lang w:eastAsia="ru-RU"/>
        </w:rPr>
        <w:t xml:space="preserve"> шишковатым, однолетними солянками, полынью. Мониторинг проводился на 15 точках.</w:t>
      </w:r>
      <w:r>
        <w:rPr>
          <w:rFonts w:ascii="Times New Roman" w:eastAsia="Times New Roman" w:hAnsi="Times New Roman" w:cs="Times New Roman"/>
          <w:sz w:val="24"/>
          <w:szCs w:val="24"/>
          <w:lang w:eastAsia="ru-RU"/>
        </w:rPr>
        <w:t xml:space="preserve"> Мониторинг растительности </w:t>
      </w:r>
      <w:r w:rsidR="009A1738" w:rsidRPr="009A1738">
        <w:rPr>
          <w:rFonts w:ascii="Times New Roman" w:eastAsia="Times New Roman" w:hAnsi="Times New Roman" w:cs="Times New Roman"/>
          <w:sz w:val="24"/>
          <w:szCs w:val="24"/>
          <w:lang w:eastAsia="ru-RU"/>
        </w:rPr>
        <w:t xml:space="preserve">показал, что флористический состав представлен в основном </w:t>
      </w:r>
      <w:proofErr w:type="spellStart"/>
      <w:r w:rsidR="009A1738" w:rsidRPr="009A1738">
        <w:rPr>
          <w:rFonts w:ascii="Times New Roman" w:eastAsia="Times New Roman" w:hAnsi="Times New Roman" w:cs="Times New Roman"/>
          <w:sz w:val="24"/>
          <w:szCs w:val="24"/>
          <w:lang w:eastAsia="ru-RU"/>
        </w:rPr>
        <w:t>сарсазаном</w:t>
      </w:r>
      <w:proofErr w:type="spellEnd"/>
      <w:r w:rsidR="009A1738" w:rsidRPr="009A1738">
        <w:rPr>
          <w:rFonts w:ascii="Times New Roman" w:eastAsia="Times New Roman" w:hAnsi="Times New Roman" w:cs="Times New Roman"/>
          <w:sz w:val="24"/>
          <w:szCs w:val="24"/>
          <w:lang w:eastAsia="ru-RU"/>
        </w:rPr>
        <w:t xml:space="preserve"> шишковатым, однолетними солянками, полынью. Также доминируют в сообществе злаковые сорняки.</w:t>
      </w:r>
      <w:r>
        <w:rPr>
          <w:rFonts w:ascii="Times New Roman" w:eastAsia="Times New Roman" w:hAnsi="Times New Roman" w:cs="Times New Roman"/>
          <w:sz w:val="24"/>
          <w:szCs w:val="24"/>
          <w:lang w:eastAsia="ru-RU"/>
        </w:rPr>
        <w:t xml:space="preserve"> </w:t>
      </w:r>
      <w:r w:rsidR="009A1738" w:rsidRPr="009A1738">
        <w:rPr>
          <w:rFonts w:ascii="Times New Roman" w:eastAsia="Times New Roman" w:hAnsi="Times New Roman" w:cs="Times New Roman"/>
          <w:sz w:val="24"/>
          <w:szCs w:val="24"/>
          <w:lang w:eastAsia="ru-RU"/>
        </w:rPr>
        <w:t>В целом по результатам наблюдений экологическое состояние растительности в отчетном периоде удовлетворительное, аномальных отклонений в развитии не зафиксировано.</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На основании полевых исследований, проведенных в 202</w:t>
      </w:r>
      <w:r w:rsidR="003037BC" w:rsidRPr="003037BC">
        <w:rPr>
          <w:rFonts w:ascii="Times New Roman" w:eastAsia="Times New Roman" w:hAnsi="Times New Roman" w:cs="Times New Roman"/>
          <w:sz w:val="24"/>
          <w:szCs w:val="24"/>
          <w:lang w:eastAsia="ru-RU"/>
        </w:rPr>
        <w:t>4</w:t>
      </w:r>
      <w:r w:rsidR="0083553B">
        <w:rPr>
          <w:rFonts w:ascii="Times New Roman" w:eastAsia="Times New Roman" w:hAnsi="Times New Roman" w:cs="Times New Roman"/>
          <w:sz w:val="24"/>
          <w:szCs w:val="24"/>
          <w:lang w:eastAsia="ru-RU"/>
        </w:rPr>
        <w:t>-202</w:t>
      </w:r>
      <w:r w:rsidR="003037BC" w:rsidRPr="003037BC">
        <w:rPr>
          <w:rFonts w:ascii="Times New Roman" w:eastAsia="Times New Roman" w:hAnsi="Times New Roman" w:cs="Times New Roman"/>
          <w:sz w:val="24"/>
          <w:szCs w:val="24"/>
          <w:lang w:eastAsia="ru-RU"/>
        </w:rPr>
        <w:t>5</w:t>
      </w:r>
      <w:r w:rsidR="0083553B">
        <w:rPr>
          <w:rFonts w:ascii="Times New Roman" w:eastAsia="Times New Roman" w:hAnsi="Times New Roman" w:cs="Times New Roman"/>
          <w:sz w:val="24"/>
          <w:szCs w:val="24"/>
          <w:lang w:eastAsia="ru-RU"/>
        </w:rPr>
        <w:t xml:space="preserve"> гг.</w:t>
      </w:r>
      <w:r w:rsidRPr="009A1738">
        <w:rPr>
          <w:rFonts w:ascii="Times New Roman" w:eastAsia="Times New Roman" w:hAnsi="Times New Roman" w:cs="Times New Roman"/>
          <w:sz w:val="24"/>
          <w:szCs w:val="24"/>
          <w:lang w:eastAsia="ru-RU"/>
        </w:rPr>
        <w:t>, можно сделать следующие выводы:</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из класса млекопитающих во время пешего маршрута не было встречено ни одной особи;</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состояние и развитие растительности в фитоценозах исследуемой территории соответствует сезону года;</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животный мир района обследования достаточно беден; за время проведения полевых исследований не встречено ни одной особи млекопитающих;</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в отчетном периоде редких, реликтовых и эндемичных видов растений и животных, занесенных в Красную книгу, не зафиксировано.</w:t>
      </w:r>
    </w:p>
    <w:p w:rsidR="009A1738" w:rsidRPr="009A1738" w:rsidRDefault="009A1738" w:rsidP="009A17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A1738">
        <w:rPr>
          <w:rFonts w:ascii="Times New Roman" w:eastAsia="Times New Roman" w:hAnsi="Times New Roman" w:cs="Times New Roman"/>
          <w:sz w:val="24"/>
          <w:szCs w:val="24"/>
          <w:lang w:eastAsia="ru-RU"/>
        </w:rPr>
        <w:t xml:space="preserve">Вывод: На территории проектируемого строительства ведется многолетний экологический мониторинг окружающей среды. По результатам многолетнего мониторинга превышения гигиенических нормативов по всем компонентам окружающей среды не выявлено. </w:t>
      </w:r>
      <w:r w:rsidRPr="009A1738">
        <w:rPr>
          <w:rFonts w:ascii="Times New Roman" w:eastAsia="Times New Roman" w:hAnsi="Times New Roman" w:cs="Times New Roman"/>
          <w:sz w:val="24"/>
          <w:szCs w:val="24"/>
          <w:lang w:eastAsia="ru-RU"/>
        </w:rPr>
        <w:lastRenderedPageBreak/>
        <w:t>Необходимость в проведении дополнительных полевых исследований отсутствует.</w:t>
      </w:r>
    </w:p>
    <w:p w:rsidR="00D501EB" w:rsidRDefault="00D501EB"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9F758C">
        <w:rPr>
          <w:rFonts w:ascii="Times New Roman" w:eastAsia="Times New Roman" w:hAnsi="Times New Roman" w:cs="Times New Roman"/>
          <w:b/>
          <w:sz w:val="24"/>
          <w:szCs w:val="24"/>
          <w:lang w:eastAsia="ru-RU"/>
        </w:rPr>
        <w:t>Характеристика возможных форм негативного и положительного воздействий на окружающую среду в результате осуществления намечаемой деятельности, их характер и ожидаемые масштабы с учетом их вероятности, продолжительности, частоты и обратимости</w:t>
      </w:r>
      <w:r>
        <w:rPr>
          <w:rFonts w:ascii="Times New Roman" w:eastAsia="Times New Roman" w:hAnsi="Times New Roman" w:cs="Times New Roman"/>
          <w:b/>
          <w:sz w:val="24"/>
          <w:szCs w:val="24"/>
          <w:lang w:eastAsia="ru-RU"/>
        </w:rPr>
        <w:t>, предварительная оценка их существенности</w:t>
      </w:r>
      <w:r w:rsidRPr="009F758C">
        <w:rPr>
          <w:rFonts w:ascii="Times New Roman" w:eastAsia="Times New Roman" w:hAnsi="Times New Roman" w:cs="Times New Roman"/>
          <w:b/>
          <w:sz w:val="24"/>
          <w:szCs w:val="24"/>
          <w:lang w:eastAsia="ru-RU"/>
        </w:rPr>
        <w:t>.</w:t>
      </w:r>
    </w:p>
    <w:p w:rsidR="00D501EB" w:rsidRPr="00D501EB" w:rsidRDefault="00D501EB" w:rsidP="00D501EB">
      <w:pPr>
        <w:shd w:val="clear" w:color="auto" w:fill="FFFFFF"/>
        <w:tabs>
          <w:tab w:val="left" w:pos="1134"/>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D501EB">
        <w:rPr>
          <w:rFonts w:ascii="Times New Roman" w:eastAsia="Times New Roman" w:hAnsi="Times New Roman" w:cs="Times New Roman"/>
          <w:color w:val="000000" w:themeColor="text1"/>
          <w:sz w:val="24"/>
          <w:szCs w:val="24"/>
          <w:lang w:eastAsia="ru-RU"/>
        </w:rPr>
        <w:t>Воздействие на</w:t>
      </w:r>
      <w:r w:rsidR="00C3509A">
        <w:rPr>
          <w:rFonts w:ascii="Times New Roman" w:eastAsia="Times New Roman" w:hAnsi="Times New Roman" w:cs="Times New Roman"/>
          <w:color w:val="000000" w:themeColor="text1"/>
          <w:sz w:val="24"/>
          <w:szCs w:val="24"/>
          <w:lang w:eastAsia="ru-RU"/>
        </w:rPr>
        <w:t xml:space="preserve"> окружающую среду в процессе строительства</w:t>
      </w:r>
      <w:r w:rsidR="00A95398">
        <w:rPr>
          <w:rFonts w:ascii="Times New Roman" w:eastAsia="Times New Roman" w:hAnsi="Times New Roman" w:cs="Times New Roman"/>
          <w:color w:val="000000" w:themeColor="text1"/>
          <w:sz w:val="24"/>
          <w:szCs w:val="24"/>
          <w:lang w:eastAsia="ru-RU"/>
        </w:rPr>
        <w:t xml:space="preserve"> скважин</w:t>
      </w:r>
      <w:r w:rsidRPr="008A73AE">
        <w:rPr>
          <w:rFonts w:ascii="Times New Roman" w:eastAsia="Times New Roman" w:hAnsi="Times New Roman" w:cs="Times New Roman"/>
          <w:color w:val="000000" w:themeColor="text1"/>
          <w:sz w:val="24"/>
          <w:szCs w:val="24"/>
          <w:lang w:eastAsia="ru-RU"/>
        </w:rPr>
        <w:t xml:space="preserve"> допустимо принять как воздействие </w:t>
      </w:r>
      <w:r w:rsidRPr="00D501EB">
        <w:rPr>
          <w:rFonts w:ascii="Times New Roman" w:eastAsia="Times New Roman" w:hAnsi="Times New Roman" w:cs="Times New Roman"/>
          <w:color w:val="000000" w:themeColor="text1"/>
          <w:sz w:val="24"/>
          <w:szCs w:val="24"/>
          <w:lang w:eastAsia="ru-RU"/>
        </w:rPr>
        <w:t>низкой значимости</w:t>
      </w:r>
      <w:r w:rsidRPr="008A73AE">
        <w:rPr>
          <w:rFonts w:ascii="Times New Roman" w:eastAsia="Times New Roman" w:hAnsi="Times New Roman" w:cs="Times New Roman"/>
          <w:color w:val="000000" w:themeColor="text1"/>
          <w:sz w:val="24"/>
          <w:szCs w:val="24"/>
          <w:lang w:eastAsia="ru-RU"/>
        </w:rPr>
        <w:t>.</w:t>
      </w:r>
    </w:p>
    <w:p w:rsidR="00D501EB"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26A82">
        <w:rPr>
          <w:rFonts w:ascii="Times New Roman" w:eastAsia="Times New Roman" w:hAnsi="Times New Roman" w:cs="Times New Roman"/>
          <w:b/>
          <w:sz w:val="24"/>
          <w:szCs w:val="24"/>
          <w:lang w:eastAsia="ru-RU"/>
        </w:rPr>
        <w:t xml:space="preserve">Характеристика возможных форм трансграничных воздействий на </w:t>
      </w:r>
      <w:r w:rsidR="00D501EB" w:rsidRPr="00B26A82">
        <w:rPr>
          <w:rFonts w:ascii="Times New Roman" w:eastAsia="Times New Roman" w:hAnsi="Times New Roman" w:cs="Times New Roman"/>
          <w:b/>
          <w:sz w:val="24"/>
          <w:szCs w:val="24"/>
          <w:lang w:eastAsia="ru-RU"/>
        </w:rPr>
        <w:t>Характеристика возможных форм трансграничных воздействий на окружающую среду, их характер и ожидаемые масштабы с учетом их вероятности, продолжительности, частоты и обратимости.</w:t>
      </w:r>
    </w:p>
    <w:p w:rsidR="00D501EB" w:rsidRPr="00F17AEA" w:rsidRDefault="00D501EB" w:rsidP="00D501EB">
      <w:pPr>
        <w:shd w:val="clear" w:color="auto" w:fill="FFFFFF"/>
        <w:tabs>
          <w:tab w:val="left" w:pos="1134"/>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F17AEA">
        <w:rPr>
          <w:rFonts w:ascii="Times New Roman" w:eastAsia="Times New Roman" w:hAnsi="Times New Roman" w:cs="Times New Roman"/>
          <w:color w:val="000000" w:themeColor="text1"/>
          <w:sz w:val="24"/>
          <w:szCs w:val="24"/>
          <w:lang w:eastAsia="ru-RU"/>
        </w:rPr>
        <w:t xml:space="preserve">Трансграничное воздействие </w:t>
      </w:r>
      <w:r w:rsidRPr="00F741CE">
        <w:rPr>
          <w:rFonts w:ascii="Times New Roman" w:eastAsia="Times New Roman" w:hAnsi="Times New Roman" w:cs="Times New Roman"/>
          <w:sz w:val="24"/>
          <w:szCs w:val="24"/>
          <w:lang w:eastAsia="ru-RU"/>
        </w:rPr>
        <w:t>на окружающую среду</w:t>
      </w:r>
      <w:r w:rsidRPr="00F17AEA">
        <w:rPr>
          <w:rFonts w:ascii="Times New Roman" w:eastAsia="Times New Roman" w:hAnsi="Times New Roman" w:cs="Times New Roman"/>
          <w:color w:val="000000" w:themeColor="text1"/>
          <w:sz w:val="24"/>
          <w:szCs w:val="24"/>
          <w:lang w:eastAsia="ru-RU"/>
        </w:rPr>
        <w:t xml:space="preserve"> не ожидается.</w:t>
      </w:r>
    </w:p>
    <w:p w:rsidR="002D3C2F" w:rsidRDefault="00D501EB"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62659E">
        <w:rPr>
          <w:rFonts w:ascii="Times New Roman" w:eastAsia="Times New Roman" w:hAnsi="Times New Roman" w:cs="Times New Roman"/>
          <w:b/>
          <w:sz w:val="24"/>
          <w:szCs w:val="24"/>
          <w:lang w:eastAsia="ru-RU"/>
        </w:rPr>
        <w:t>Предлагаемые меры по предупреждению, исключению и снижению возможных форм неблагоприятного воздействия на окружающую среду, а также по устранению его последствий</w:t>
      </w:r>
      <w:r w:rsidR="002D3C2F" w:rsidRPr="00B26A82">
        <w:rPr>
          <w:rFonts w:ascii="Times New Roman" w:eastAsia="Times New Roman" w:hAnsi="Times New Roman" w:cs="Times New Roman"/>
          <w:b/>
          <w:sz w:val="24"/>
          <w:szCs w:val="24"/>
          <w:lang w:eastAsia="ru-RU"/>
        </w:rPr>
        <w:t>.</w:t>
      </w:r>
    </w:p>
    <w:p w:rsidR="00A8314F" w:rsidRPr="008066E7" w:rsidRDefault="00A8314F" w:rsidP="00666D4C">
      <w:pPr>
        <w:shd w:val="clear" w:color="auto" w:fill="FFFFFF"/>
        <w:tabs>
          <w:tab w:val="left" w:pos="1134"/>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A8314F">
        <w:rPr>
          <w:rFonts w:ascii="Times New Roman" w:eastAsia="Times New Roman" w:hAnsi="Times New Roman" w:cs="Times New Roman"/>
          <w:color w:val="000000" w:themeColor="text1"/>
          <w:sz w:val="24"/>
          <w:szCs w:val="24"/>
          <w:lang w:eastAsia="ru-RU"/>
        </w:rPr>
        <w:t xml:space="preserve">Конструкция скважин </w:t>
      </w:r>
      <w:r w:rsidR="00D501EB">
        <w:rPr>
          <w:rFonts w:ascii="Times New Roman" w:eastAsia="Times New Roman" w:hAnsi="Times New Roman" w:cs="Times New Roman"/>
          <w:color w:val="000000" w:themeColor="text1"/>
          <w:sz w:val="24"/>
          <w:szCs w:val="24"/>
          <w:lang w:eastAsia="ru-RU"/>
        </w:rPr>
        <w:t>обеспечивает</w:t>
      </w:r>
      <w:r w:rsidRPr="00A8314F">
        <w:rPr>
          <w:rFonts w:ascii="Times New Roman" w:eastAsia="Times New Roman" w:hAnsi="Times New Roman" w:cs="Times New Roman"/>
          <w:color w:val="000000" w:themeColor="text1"/>
          <w:sz w:val="24"/>
          <w:szCs w:val="24"/>
          <w:lang w:eastAsia="ru-RU"/>
        </w:rPr>
        <w:t xml:space="preserve"> прочност</w:t>
      </w:r>
      <w:r w:rsidR="00D501EB">
        <w:rPr>
          <w:rFonts w:ascii="Times New Roman" w:eastAsia="Times New Roman" w:hAnsi="Times New Roman" w:cs="Times New Roman"/>
          <w:color w:val="000000" w:themeColor="text1"/>
          <w:sz w:val="24"/>
          <w:szCs w:val="24"/>
          <w:lang w:eastAsia="ru-RU"/>
        </w:rPr>
        <w:t>ь</w:t>
      </w:r>
      <w:r w:rsidRPr="00A8314F">
        <w:rPr>
          <w:rFonts w:ascii="Times New Roman" w:eastAsia="Times New Roman" w:hAnsi="Times New Roman" w:cs="Times New Roman"/>
          <w:color w:val="000000" w:themeColor="text1"/>
          <w:sz w:val="24"/>
          <w:szCs w:val="24"/>
          <w:lang w:eastAsia="ru-RU"/>
        </w:rPr>
        <w:t xml:space="preserve"> и долговечност</w:t>
      </w:r>
      <w:r w:rsidR="00D501EB">
        <w:rPr>
          <w:rFonts w:ascii="Times New Roman" w:eastAsia="Times New Roman" w:hAnsi="Times New Roman" w:cs="Times New Roman"/>
          <w:color w:val="000000" w:themeColor="text1"/>
          <w:sz w:val="24"/>
          <w:szCs w:val="24"/>
          <w:lang w:eastAsia="ru-RU"/>
        </w:rPr>
        <w:t>ь</w:t>
      </w:r>
      <w:r w:rsidRPr="00A8314F">
        <w:rPr>
          <w:rFonts w:ascii="Times New Roman" w:eastAsia="Times New Roman" w:hAnsi="Times New Roman" w:cs="Times New Roman"/>
          <w:color w:val="000000" w:themeColor="text1"/>
          <w:sz w:val="24"/>
          <w:szCs w:val="24"/>
          <w:lang w:eastAsia="ru-RU"/>
        </w:rPr>
        <w:t>, необходим</w:t>
      </w:r>
      <w:r w:rsidR="0030281A">
        <w:rPr>
          <w:rFonts w:ascii="Times New Roman" w:eastAsia="Times New Roman" w:hAnsi="Times New Roman" w:cs="Times New Roman"/>
          <w:color w:val="000000" w:themeColor="text1"/>
          <w:sz w:val="24"/>
          <w:szCs w:val="24"/>
          <w:lang w:eastAsia="ru-RU"/>
        </w:rPr>
        <w:t>ую</w:t>
      </w:r>
      <w:r w:rsidRPr="00A8314F">
        <w:rPr>
          <w:rFonts w:ascii="Times New Roman" w:eastAsia="Times New Roman" w:hAnsi="Times New Roman" w:cs="Times New Roman"/>
          <w:color w:val="000000" w:themeColor="text1"/>
          <w:sz w:val="24"/>
          <w:szCs w:val="24"/>
          <w:lang w:eastAsia="ru-RU"/>
        </w:rPr>
        <w:t xml:space="preserve"> глубин</w:t>
      </w:r>
      <w:r w:rsidR="0030281A">
        <w:rPr>
          <w:rFonts w:ascii="Times New Roman" w:eastAsia="Times New Roman" w:hAnsi="Times New Roman" w:cs="Times New Roman"/>
          <w:color w:val="000000" w:themeColor="text1"/>
          <w:sz w:val="24"/>
          <w:szCs w:val="24"/>
          <w:lang w:eastAsia="ru-RU"/>
        </w:rPr>
        <w:t>у</w:t>
      </w:r>
      <w:r w:rsidRPr="00A8314F">
        <w:rPr>
          <w:rFonts w:ascii="Times New Roman" w:eastAsia="Times New Roman" w:hAnsi="Times New Roman" w:cs="Times New Roman"/>
          <w:color w:val="000000" w:themeColor="text1"/>
          <w:sz w:val="24"/>
          <w:szCs w:val="24"/>
          <w:lang w:eastAsia="ru-RU"/>
        </w:rPr>
        <w:t xml:space="preserve"> спуска колонн, герметичност</w:t>
      </w:r>
      <w:r w:rsidR="0030281A">
        <w:rPr>
          <w:rFonts w:ascii="Times New Roman" w:eastAsia="Times New Roman" w:hAnsi="Times New Roman" w:cs="Times New Roman"/>
          <w:color w:val="000000" w:themeColor="text1"/>
          <w:sz w:val="24"/>
          <w:szCs w:val="24"/>
          <w:lang w:eastAsia="ru-RU"/>
        </w:rPr>
        <w:t>ь</w:t>
      </w:r>
      <w:r w:rsidRPr="00A8314F">
        <w:rPr>
          <w:rFonts w:ascii="Times New Roman" w:eastAsia="Times New Roman" w:hAnsi="Times New Roman" w:cs="Times New Roman"/>
          <w:color w:val="000000" w:themeColor="text1"/>
          <w:sz w:val="24"/>
          <w:szCs w:val="24"/>
          <w:lang w:eastAsia="ru-RU"/>
        </w:rPr>
        <w:t xml:space="preserve"> колонн, изоляци</w:t>
      </w:r>
      <w:r w:rsidR="0030281A">
        <w:rPr>
          <w:rFonts w:ascii="Times New Roman" w:eastAsia="Times New Roman" w:hAnsi="Times New Roman" w:cs="Times New Roman"/>
          <w:color w:val="000000" w:themeColor="text1"/>
          <w:sz w:val="24"/>
          <w:szCs w:val="24"/>
          <w:lang w:eastAsia="ru-RU"/>
        </w:rPr>
        <w:t>ю</w:t>
      </w:r>
      <w:r w:rsidRPr="00A8314F">
        <w:rPr>
          <w:rFonts w:ascii="Times New Roman" w:eastAsia="Times New Roman" w:hAnsi="Times New Roman" w:cs="Times New Roman"/>
          <w:color w:val="000000" w:themeColor="text1"/>
          <w:sz w:val="24"/>
          <w:szCs w:val="24"/>
          <w:lang w:eastAsia="ru-RU"/>
        </w:rPr>
        <w:t xml:space="preserve"> </w:t>
      </w:r>
      <w:proofErr w:type="spellStart"/>
      <w:r w:rsidRPr="00A8314F">
        <w:rPr>
          <w:rFonts w:ascii="Times New Roman" w:eastAsia="Times New Roman" w:hAnsi="Times New Roman" w:cs="Times New Roman"/>
          <w:color w:val="000000" w:themeColor="text1"/>
          <w:sz w:val="24"/>
          <w:szCs w:val="24"/>
          <w:lang w:eastAsia="ru-RU"/>
        </w:rPr>
        <w:t>флюидопластов</w:t>
      </w:r>
      <w:proofErr w:type="spellEnd"/>
      <w:r w:rsidRPr="00A8314F">
        <w:rPr>
          <w:rFonts w:ascii="Times New Roman" w:eastAsia="Times New Roman" w:hAnsi="Times New Roman" w:cs="Times New Roman"/>
          <w:color w:val="000000" w:themeColor="text1"/>
          <w:sz w:val="24"/>
          <w:szCs w:val="24"/>
          <w:lang w:eastAsia="ru-RU"/>
        </w:rPr>
        <w:t xml:space="preserve"> и горизонтов друг от друга, от проницаемых пород и дневной поверхности.</w:t>
      </w:r>
      <w:r w:rsidR="0030281A">
        <w:rPr>
          <w:rFonts w:ascii="Times New Roman" w:eastAsia="Times New Roman" w:hAnsi="Times New Roman" w:cs="Times New Roman"/>
          <w:color w:val="000000" w:themeColor="text1"/>
          <w:sz w:val="24"/>
          <w:szCs w:val="24"/>
          <w:lang w:eastAsia="ru-RU"/>
        </w:rPr>
        <w:t xml:space="preserve"> </w:t>
      </w:r>
      <w:r w:rsidR="00666D4C">
        <w:rPr>
          <w:rFonts w:ascii="Times New Roman" w:eastAsia="Times New Roman" w:hAnsi="Times New Roman" w:cs="Times New Roman"/>
          <w:color w:val="000000" w:themeColor="text1"/>
          <w:sz w:val="24"/>
          <w:szCs w:val="24"/>
          <w:lang w:eastAsia="ru-RU"/>
        </w:rPr>
        <w:t>П</w:t>
      </w:r>
      <w:r w:rsidRPr="00A8314F">
        <w:rPr>
          <w:rFonts w:ascii="Times New Roman" w:eastAsia="Times New Roman" w:hAnsi="Times New Roman" w:cs="Times New Roman"/>
          <w:color w:val="000000" w:themeColor="text1"/>
          <w:sz w:val="24"/>
          <w:szCs w:val="24"/>
          <w:lang w:eastAsia="ru-RU"/>
        </w:rPr>
        <w:t>рименение буров</w:t>
      </w:r>
      <w:r w:rsidR="00577064">
        <w:rPr>
          <w:rFonts w:ascii="Times New Roman" w:eastAsia="Times New Roman" w:hAnsi="Times New Roman" w:cs="Times New Roman"/>
          <w:color w:val="000000" w:themeColor="text1"/>
          <w:sz w:val="24"/>
          <w:szCs w:val="24"/>
          <w:lang w:eastAsia="ru-RU"/>
        </w:rPr>
        <w:t xml:space="preserve">ого раствора с </w:t>
      </w:r>
      <w:r w:rsidR="00424576">
        <w:rPr>
          <w:rFonts w:ascii="Times New Roman" w:eastAsia="Times New Roman" w:hAnsi="Times New Roman" w:cs="Times New Roman"/>
          <w:color w:val="000000" w:themeColor="text1"/>
          <w:sz w:val="24"/>
          <w:szCs w:val="24"/>
          <w:lang w:eastAsia="ru-RU"/>
        </w:rPr>
        <w:t xml:space="preserve">соответствующими </w:t>
      </w:r>
      <w:r w:rsidR="00424576" w:rsidRPr="00A8314F">
        <w:rPr>
          <w:rFonts w:ascii="Times New Roman" w:eastAsia="Times New Roman" w:hAnsi="Times New Roman" w:cs="Times New Roman"/>
          <w:color w:val="000000" w:themeColor="text1"/>
          <w:sz w:val="24"/>
          <w:szCs w:val="24"/>
          <w:lang w:eastAsia="ru-RU"/>
        </w:rPr>
        <w:t>параметрами,</w:t>
      </w:r>
      <w:r w:rsidRPr="00A8314F">
        <w:rPr>
          <w:rFonts w:ascii="Times New Roman" w:eastAsia="Times New Roman" w:hAnsi="Times New Roman" w:cs="Times New Roman"/>
          <w:color w:val="000000" w:themeColor="text1"/>
          <w:sz w:val="24"/>
          <w:szCs w:val="24"/>
          <w:lang w:eastAsia="ru-RU"/>
        </w:rPr>
        <w:t xml:space="preserve"> </w:t>
      </w:r>
      <w:r w:rsidR="00666D4C" w:rsidRPr="00A8314F">
        <w:rPr>
          <w:rFonts w:ascii="Times New Roman" w:eastAsia="Times New Roman" w:hAnsi="Times New Roman" w:cs="Times New Roman"/>
          <w:color w:val="000000" w:themeColor="text1"/>
          <w:sz w:val="24"/>
          <w:szCs w:val="24"/>
          <w:lang w:eastAsia="ru-RU"/>
        </w:rPr>
        <w:t>предупреждающим</w:t>
      </w:r>
      <w:r w:rsidR="00666D4C">
        <w:rPr>
          <w:rFonts w:ascii="Times New Roman" w:eastAsia="Times New Roman" w:hAnsi="Times New Roman" w:cs="Times New Roman"/>
          <w:color w:val="000000" w:themeColor="text1"/>
          <w:sz w:val="24"/>
          <w:szCs w:val="24"/>
          <w:lang w:eastAsia="ru-RU"/>
        </w:rPr>
        <w:t>и</w:t>
      </w:r>
      <w:r w:rsidR="00666D4C" w:rsidRPr="00A8314F">
        <w:rPr>
          <w:rFonts w:ascii="Times New Roman" w:eastAsia="Times New Roman" w:hAnsi="Times New Roman" w:cs="Times New Roman"/>
          <w:color w:val="000000" w:themeColor="text1"/>
          <w:sz w:val="24"/>
          <w:szCs w:val="24"/>
          <w:lang w:eastAsia="ru-RU"/>
        </w:rPr>
        <w:t xml:space="preserve"> </w:t>
      </w:r>
      <w:proofErr w:type="spellStart"/>
      <w:r w:rsidR="00666D4C" w:rsidRPr="00A8314F">
        <w:rPr>
          <w:rFonts w:ascii="Times New Roman" w:eastAsia="Times New Roman" w:hAnsi="Times New Roman" w:cs="Times New Roman"/>
          <w:color w:val="000000" w:themeColor="text1"/>
          <w:sz w:val="24"/>
          <w:szCs w:val="24"/>
          <w:lang w:eastAsia="ru-RU"/>
        </w:rPr>
        <w:t>газопроявления</w:t>
      </w:r>
      <w:proofErr w:type="spellEnd"/>
      <w:r w:rsidR="00666D4C" w:rsidRPr="00A8314F">
        <w:rPr>
          <w:rFonts w:ascii="Times New Roman" w:eastAsia="Times New Roman" w:hAnsi="Times New Roman" w:cs="Times New Roman"/>
          <w:color w:val="000000" w:themeColor="text1"/>
          <w:sz w:val="24"/>
          <w:szCs w:val="24"/>
          <w:lang w:eastAsia="ru-RU"/>
        </w:rPr>
        <w:t xml:space="preserve"> в </w:t>
      </w:r>
      <w:proofErr w:type="spellStart"/>
      <w:r w:rsidR="00666D4C" w:rsidRPr="00A8314F">
        <w:rPr>
          <w:rFonts w:ascii="Times New Roman" w:eastAsia="Times New Roman" w:hAnsi="Times New Roman" w:cs="Times New Roman"/>
          <w:color w:val="000000" w:themeColor="text1"/>
          <w:sz w:val="24"/>
          <w:szCs w:val="24"/>
          <w:lang w:eastAsia="ru-RU"/>
        </w:rPr>
        <w:t>бурящейся</w:t>
      </w:r>
      <w:proofErr w:type="spellEnd"/>
      <w:r w:rsidR="00666D4C" w:rsidRPr="00A8314F">
        <w:rPr>
          <w:rFonts w:ascii="Times New Roman" w:eastAsia="Times New Roman" w:hAnsi="Times New Roman" w:cs="Times New Roman"/>
          <w:color w:val="000000" w:themeColor="text1"/>
          <w:sz w:val="24"/>
          <w:szCs w:val="24"/>
          <w:lang w:eastAsia="ru-RU"/>
        </w:rPr>
        <w:t xml:space="preserve"> скважине.</w:t>
      </w:r>
      <w:r w:rsidR="00666D4C">
        <w:rPr>
          <w:rFonts w:ascii="Times New Roman" w:eastAsia="Times New Roman" w:hAnsi="Times New Roman" w:cs="Times New Roman"/>
          <w:color w:val="000000" w:themeColor="text1"/>
          <w:sz w:val="24"/>
          <w:szCs w:val="24"/>
          <w:lang w:eastAsia="ru-RU"/>
        </w:rPr>
        <w:t xml:space="preserve"> Т</w:t>
      </w:r>
      <w:r w:rsidRPr="00A8314F">
        <w:rPr>
          <w:rFonts w:ascii="Times New Roman" w:eastAsia="Times New Roman" w:hAnsi="Times New Roman" w:cs="Times New Roman"/>
          <w:color w:val="000000" w:themeColor="text1"/>
          <w:sz w:val="24"/>
          <w:szCs w:val="24"/>
          <w:lang w:eastAsia="ru-RU"/>
        </w:rPr>
        <w:t>ехнически</w:t>
      </w:r>
      <w:r w:rsidR="00666D4C">
        <w:rPr>
          <w:rFonts w:ascii="Times New Roman" w:eastAsia="Times New Roman" w:hAnsi="Times New Roman" w:cs="Times New Roman"/>
          <w:color w:val="000000" w:themeColor="text1"/>
          <w:sz w:val="24"/>
          <w:szCs w:val="24"/>
          <w:lang w:eastAsia="ru-RU"/>
        </w:rPr>
        <w:t>е</w:t>
      </w:r>
      <w:r w:rsidRPr="00A8314F">
        <w:rPr>
          <w:rFonts w:ascii="Times New Roman" w:eastAsia="Times New Roman" w:hAnsi="Times New Roman" w:cs="Times New Roman"/>
          <w:color w:val="000000" w:themeColor="text1"/>
          <w:sz w:val="24"/>
          <w:szCs w:val="24"/>
          <w:lang w:eastAsia="ru-RU"/>
        </w:rPr>
        <w:t xml:space="preserve"> и организационны</w:t>
      </w:r>
      <w:r w:rsidR="00666D4C">
        <w:rPr>
          <w:rFonts w:ascii="Times New Roman" w:eastAsia="Times New Roman" w:hAnsi="Times New Roman" w:cs="Times New Roman"/>
          <w:color w:val="000000" w:themeColor="text1"/>
          <w:sz w:val="24"/>
          <w:szCs w:val="24"/>
          <w:lang w:eastAsia="ru-RU"/>
        </w:rPr>
        <w:t>е</w:t>
      </w:r>
      <w:r w:rsidRPr="00A8314F">
        <w:rPr>
          <w:rFonts w:ascii="Times New Roman" w:eastAsia="Times New Roman" w:hAnsi="Times New Roman" w:cs="Times New Roman"/>
          <w:color w:val="000000" w:themeColor="text1"/>
          <w:sz w:val="24"/>
          <w:szCs w:val="24"/>
          <w:lang w:eastAsia="ru-RU"/>
        </w:rPr>
        <w:t xml:space="preserve"> мероприяти</w:t>
      </w:r>
      <w:r w:rsidR="00666D4C">
        <w:rPr>
          <w:rFonts w:ascii="Times New Roman" w:eastAsia="Times New Roman" w:hAnsi="Times New Roman" w:cs="Times New Roman"/>
          <w:color w:val="000000" w:themeColor="text1"/>
          <w:sz w:val="24"/>
          <w:szCs w:val="24"/>
          <w:lang w:eastAsia="ru-RU"/>
        </w:rPr>
        <w:t>я</w:t>
      </w:r>
      <w:r w:rsidRPr="00A8314F">
        <w:rPr>
          <w:rFonts w:ascii="Times New Roman" w:eastAsia="Times New Roman" w:hAnsi="Times New Roman" w:cs="Times New Roman"/>
          <w:color w:val="000000" w:themeColor="text1"/>
          <w:sz w:val="24"/>
          <w:szCs w:val="24"/>
          <w:lang w:eastAsia="ru-RU"/>
        </w:rPr>
        <w:t>:</w:t>
      </w:r>
      <w:r w:rsidR="00666D4C">
        <w:rPr>
          <w:rFonts w:ascii="Times New Roman" w:eastAsia="Times New Roman" w:hAnsi="Times New Roman" w:cs="Times New Roman"/>
          <w:color w:val="000000" w:themeColor="text1"/>
          <w:sz w:val="24"/>
          <w:szCs w:val="24"/>
          <w:lang w:eastAsia="ru-RU"/>
        </w:rPr>
        <w:t xml:space="preserve"> </w:t>
      </w:r>
      <w:r w:rsidRPr="00A8314F">
        <w:rPr>
          <w:rFonts w:ascii="Times New Roman" w:eastAsia="Times New Roman" w:hAnsi="Times New Roman" w:cs="Times New Roman"/>
          <w:color w:val="000000" w:themeColor="text1"/>
          <w:sz w:val="24"/>
          <w:szCs w:val="24"/>
          <w:lang w:eastAsia="ru-RU"/>
        </w:rPr>
        <w:t>выхлопные трубы дизелей выведены в емкости с водой (гидрозатворы);</w:t>
      </w:r>
      <w:r w:rsidR="00666D4C">
        <w:rPr>
          <w:rFonts w:ascii="Times New Roman" w:eastAsia="Times New Roman" w:hAnsi="Times New Roman" w:cs="Times New Roman"/>
          <w:color w:val="000000" w:themeColor="text1"/>
          <w:sz w:val="24"/>
          <w:szCs w:val="24"/>
          <w:lang w:eastAsia="ru-RU"/>
        </w:rPr>
        <w:t xml:space="preserve"> </w:t>
      </w:r>
      <w:r w:rsidRPr="00A8314F">
        <w:rPr>
          <w:rFonts w:ascii="Times New Roman" w:eastAsia="Times New Roman" w:hAnsi="Times New Roman" w:cs="Times New Roman"/>
          <w:color w:val="000000" w:themeColor="text1"/>
          <w:sz w:val="24"/>
          <w:szCs w:val="24"/>
          <w:lang w:eastAsia="ru-RU"/>
        </w:rPr>
        <w:t>емкост</w:t>
      </w:r>
      <w:r w:rsidR="00666D4C">
        <w:rPr>
          <w:rFonts w:ascii="Times New Roman" w:eastAsia="Times New Roman" w:hAnsi="Times New Roman" w:cs="Times New Roman"/>
          <w:color w:val="000000" w:themeColor="text1"/>
          <w:sz w:val="24"/>
          <w:szCs w:val="24"/>
          <w:lang w:eastAsia="ru-RU"/>
        </w:rPr>
        <w:t>и с дизтопливом</w:t>
      </w:r>
      <w:r w:rsidRPr="00A8314F">
        <w:rPr>
          <w:rFonts w:ascii="Times New Roman" w:eastAsia="Times New Roman" w:hAnsi="Times New Roman" w:cs="Times New Roman"/>
          <w:color w:val="000000" w:themeColor="text1"/>
          <w:sz w:val="24"/>
          <w:szCs w:val="24"/>
          <w:lang w:eastAsia="ru-RU"/>
        </w:rPr>
        <w:t xml:space="preserve"> оборудован</w:t>
      </w:r>
      <w:r w:rsidR="00666D4C">
        <w:rPr>
          <w:rFonts w:ascii="Times New Roman" w:eastAsia="Times New Roman" w:hAnsi="Times New Roman" w:cs="Times New Roman"/>
          <w:color w:val="000000" w:themeColor="text1"/>
          <w:sz w:val="24"/>
          <w:szCs w:val="24"/>
          <w:lang w:eastAsia="ru-RU"/>
        </w:rPr>
        <w:t>ы</w:t>
      </w:r>
      <w:r w:rsidRPr="00A8314F">
        <w:rPr>
          <w:rFonts w:ascii="Times New Roman" w:eastAsia="Times New Roman" w:hAnsi="Times New Roman" w:cs="Times New Roman"/>
          <w:color w:val="000000" w:themeColor="text1"/>
          <w:sz w:val="24"/>
          <w:szCs w:val="24"/>
          <w:lang w:eastAsia="ru-RU"/>
        </w:rPr>
        <w:t xml:space="preserve"> дыхательными клапанами</w:t>
      </w:r>
      <w:r w:rsidR="00666D4C">
        <w:rPr>
          <w:rFonts w:ascii="Times New Roman" w:eastAsia="Times New Roman" w:hAnsi="Times New Roman" w:cs="Times New Roman"/>
          <w:color w:val="000000" w:themeColor="text1"/>
          <w:sz w:val="24"/>
          <w:szCs w:val="24"/>
          <w:lang w:eastAsia="ru-RU"/>
        </w:rPr>
        <w:t>, оснащение</w:t>
      </w:r>
      <w:r w:rsidRPr="00A8314F">
        <w:rPr>
          <w:rFonts w:ascii="Times New Roman" w:eastAsia="Times New Roman" w:hAnsi="Times New Roman" w:cs="Times New Roman"/>
          <w:color w:val="000000" w:themeColor="text1"/>
          <w:sz w:val="24"/>
          <w:szCs w:val="24"/>
          <w:lang w:eastAsia="ru-RU"/>
        </w:rPr>
        <w:t xml:space="preserve"> устье</w:t>
      </w:r>
      <w:r w:rsidR="00666D4C">
        <w:rPr>
          <w:rFonts w:ascii="Times New Roman" w:eastAsia="Times New Roman" w:hAnsi="Times New Roman" w:cs="Times New Roman"/>
          <w:color w:val="000000" w:themeColor="text1"/>
          <w:sz w:val="24"/>
          <w:szCs w:val="24"/>
          <w:lang w:eastAsia="ru-RU"/>
        </w:rPr>
        <w:t>в</w:t>
      </w:r>
      <w:r w:rsidRPr="00A8314F">
        <w:rPr>
          <w:rFonts w:ascii="Times New Roman" w:eastAsia="Times New Roman" w:hAnsi="Times New Roman" w:cs="Times New Roman"/>
          <w:color w:val="000000" w:themeColor="text1"/>
          <w:sz w:val="24"/>
          <w:szCs w:val="24"/>
          <w:lang w:eastAsia="ru-RU"/>
        </w:rPr>
        <w:t xml:space="preserve"> скважин противовыбросов</w:t>
      </w:r>
      <w:r w:rsidR="00666D4C">
        <w:rPr>
          <w:rFonts w:ascii="Times New Roman" w:eastAsia="Times New Roman" w:hAnsi="Times New Roman" w:cs="Times New Roman"/>
          <w:color w:val="000000" w:themeColor="text1"/>
          <w:sz w:val="24"/>
          <w:szCs w:val="24"/>
          <w:lang w:eastAsia="ru-RU"/>
        </w:rPr>
        <w:t>ым</w:t>
      </w:r>
      <w:r w:rsidRPr="00A8314F">
        <w:rPr>
          <w:rFonts w:ascii="Times New Roman" w:eastAsia="Times New Roman" w:hAnsi="Times New Roman" w:cs="Times New Roman"/>
          <w:color w:val="000000" w:themeColor="text1"/>
          <w:sz w:val="24"/>
          <w:szCs w:val="24"/>
          <w:lang w:eastAsia="ru-RU"/>
        </w:rPr>
        <w:t xml:space="preserve"> оборудование</w:t>
      </w:r>
      <w:r w:rsidR="00666D4C">
        <w:rPr>
          <w:rFonts w:ascii="Times New Roman" w:eastAsia="Times New Roman" w:hAnsi="Times New Roman" w:cs="Times New Roman"/>
          <w:color w:val="000000" w:themeColor="text1"/>
          <w:sz w:val="24"/>
          <w:szCs w:val="24"/>
          <w:lang w:eastAsia="ru-RU"/>
        </w:rPr>
        <w:t>м</w:t>
      </w:r>
      <w:r w:rsidRPr="00A8314F">
        <w:rPr>
          <w:rFonts w:ascii="Times New Roman" w:eastAsia="Times New Roman" w:hAnsi="Times New Roman" w:cs="Times New Roman"/>
          <w:color w:val="000000" w:themeColor="text1"/>
          <w:sz w:val="24"/>
          <w:szCs w:val="24"/>
          <w:lang w:eastAsia="ru-RU"/>
        </w:rPr>
        <w:t>.</w:t>
      </w:r>
      <w:r w:rsidR="00666D4C">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П</w:t>
      </w:r>
      <w:r w:rsidRPr="008066E7">
        <w:rPr>
          <w:rFonts w:ascii="Times New Roman" w:eastAsia="Times New Roman" w:hAnsi="Times New Roman" w:cs="Times New Roman"/>
          <w:color w:val="000000" w:themeColor="text1"/>
          <w:sz w:val="24"/>
          <w:szCs w:val="24"/>
          <w:lang w:eastAsia="ru-RU"/>
        </w:rPr>
        <w:t xml:space="preserve">олная герметизация колонн с цементированием </w:t>
      </w:r>
      <w:proofErr w:type="spellStart"/>
      <w:r w:rsidRPr="008066E7">
        <w:rPr>
          <w:rFonts w:ascii="Times New Roman" w:eastAsia="Times New Roman" w:hAnsi="Times New Roman" w:cs="Times New Roman"/>
          <w:color w:val="000000" w:themeColor="text1"/>
          <w:sz w:val="24"/>
          <w:szCs w:val="24"/>
          <w:lang w:eastAsia="ru-RU"/>
        </w:rPr>
        <w:t>заколонного</w:t>
      </w:r>
      <w:proofErr w:type="spellEnd"/>
      <w:r w:rsidRPr="008066E7">
        <w:rPr>
          <w:rFonts w:ascii="Times New Roman" w:eastAsia="Times New Roman" w:hAnsi="Times New Roman" w:cs="Times New Roman"/>
          <w:color w:val="000000" w:themeColor="text1"/>
          <w:sz w:val="24"/>
          <w:szCs w:val="24"/>
          <w:lang w:eastAsia="ru-RU"/>
        </w:rPr>
        <w:t xml:space="preserve"> пространства с изоляцией </w:t>
      </w:r>
      <w:proofErr w:type="spellStart"/>
      <w:r w:rsidRPr="008066E7">
        <w:rPr>
          <w:rFonts w:ascii="Times New Roman" w:eastAsia="Times New Roman" w:hAnsi="Times New Roman" w:cs="Times New Roman"/>
          <w:color w:val="000000" w:themeColor="text1"/>
          <w:sz w:val="24"/>
          <w:szCs w:val="24"/>
          <w:lang w:eastAsia="ru-RU"/>
        </w:rPr>
        <w:t>флюидопластов</w:t>
      </w:r>
      <w:proofErr w:type="spellEnd"/>
      <w:r w:rsidRPr="008066E7">
        <w:rPr>
          <w:rFonts w:ascii="Times New Roman" w:eastAsia="Times New Roman" w:hAnsi="Times New Roman" w:cs="Times New Roman"/>
          <w:color w:val="000000" w:themeColor="text1"/>
          <w:sz w:val="24"/>
          <w:szCs w:val="24"/>
          <w:lang w:eastAsia="ru-RU"/>
        </w:rPr>
        <w:t xml:space="preserve"> и горизонтов друг от друга</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локал</w:t>
      </w:r>
      <w:r w:rsidR="00666D4C">
        <w:rPr>
          <w:rFonts w:ascii="Times New Roman" w:eastAsia="Times New Roman" w:hAnsi="Times New Roman" w:cs="Times New Roman"/>
          <w:color w:val="000000" w:themeColor="text1"/>
          <w:sz w:val="24"/>
          <w:szCs w:val="24"/>
          <w:lang w:eastAsia="ru-RU"/>
        </w:rPr>
        <w:t xml:space="preserve">изация возможных проливов нефти, </w:t>
      </w:r>
      <w:r w:rsidRPr="008066E7">
        <w:rPr>
          <w:rFonts w:ascii="Times New Roman" w:eastAsia="Times New Roman" w:hAnsi="Times New Roman" w:cs="Times New Roman"/>
          <w:color w:val="000000" w:themeColor="text1"/>
          <w:sz w:val="24"/>
          <w:szCs w:val="24"/>
          <w:lang w:eastAsia="ru-RU"/>
        </w:rPr>
        <w:t>организованный сбор отходов бурения, сточных вод</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 xml:space="preserve">и вывоз их на обустроенный полигон. </w:t>
      </w:r>
      <w:r w:rsidRPr="00666D4C">
        <w:rPr>
          <w:rFonts w:ascii="Times New Roman" w:eastAsia="Times New Roman" w:hAnsi="Times New Roman" w:cs="Times New Roman"/>
          <w:color w:val="000000" w:themeColor="text1"/>
          <w:sz w:val="24"/>
          <w:szCs w:val="24"/>
          <w:lang w:eastAsia="ru-RU"/>
        </w:rPr>
        <w:t xml:space="preserve">При выборе </w:t>
      </w:r>
      <w:proofErr w:type="spellStart"/>
      <w:r w:rsidRPr="00666D4C">
        <w:rPr>
          <w:rFonts w:ascii="Times New Roman" w:eastAsia="Times New Roman" w:hAnsi="Times New Roman" w:cs="Times New Roman"/>
          <w:color w:val="000000" w:themeColor="text1"/>
          <w:sz w:val="24"/>
          <w:szCs w:val="24"/>
          <w:lang w:eastAsia="ru-RU"/>
        </w:rPr>
        <w:t>химреагент</w:t>
      </w:r>
      <w:r w:rsidR="00666D4C">
        <w:rPr>
          <w:rFonts w:ascii="Times New Roman" w:eastAsia="Times New Roman" w:hAnsi="Times New Roman" w:cs="Times New Roman"/>
          <w:color w:val="000000" w:themeColor="text1"/>
          <w:sz w:val="24"/>
          <w:szCs w:val="24"/>
          <w:lang w:eastAsia="ru-RU"/>
        </w:rPr>
        <w:t>ов</w:t>
      </w:r>
      <w:proofErr w:type="spellEnd"/>
      <w:r w:rsidRPr="00666D4C">
        <w:rPr>
          <w:rFonts w:ascii="Times New Roman" w:eastAsia="Times New Roman" w:hAnsi="Times New Roman" w:cs="Times New Roman"/>
          <w:color w:val="000000" w:themeColor="text1"/>
          <w:sz w:val="24"/>
          <w:szCs w:val="24"/>
          <w:lang w:eastAsia="ru-RU"/>
        </w:rPr>
        <w:t xml:space="preserve"> учитыва</w:t>
      </w:r>
      <w:r w:rsidR="00666D4C">
        <w:rPr>
          <w:rFonts w:ascii="Times New Roman" w:eastAsia="Times New Roman" w:hAnsi="Times New Roman" w:cs="Times New Roman"/>
          <w:color w:val="000000" w:themeColor="text1"/>
          <w:sz w:val="24"/>
          <w:szCs w:val="24"/>
          <w:lang w:eastAsia="ru-RU"/>
        </w:rPr>
        <w:t>ется</w:t>
      </w:r>
      <w:r w:rsidRPr="00666D4C">
        <w:rPr>
          <w:rFonts w:ascii="Times New Roman" w:eastAsia="Times New Roman" w:hAnsi="Times New Roman" w:cs="Times New Roman"/>
          <w:color w:val="000000" w:themeColor="text1"/>
          <w:sz w:val="24"/>
          <w:szCs w:val="24"/>
          <w:lang w:eastAsia="ru-RU"/>
        </w:rPr>
        <w:t xml:space="preserve"> их класс опасности, растворимость в воде, летучесть.</w:t>
      </w:r>
      <w:r w:rsidR="00666D4C">
        <w:rPr>
          <w:rFonts w:ascii="Times New Roman" w:eastAsia="Times New Roman" w:hAnsi="Times New Roman" w:cs="Times New Roman"/>
          <w:color w:val="000000" w:themeColor="text1"/>
          <w:sz w:val="24"/>
          <w:szCs w:val="24"/>
          <w:lang w:eastAsia="ru-RU"/>
        </w:rPr>
        <w:t xml:space="preserve"> Контроль исправности</w:t>
      </w:r>
      <w:r w:rsidRPr="008066E7">
        <w:rPr>
          <w:rFonts w:ascii="Times New Roman" w:eastAsia="Times New Roman" w:hAnsi="Times New Roman" w:cs="Times New Roman"/>
          <w:color w:val="000000" w:themeColor="text1"/>
          <w:sz w:val="24"/>
          <w:szCs w:val="24"/>
          <w:lang w:eastAsia="ru-RU"/>
        </w:rPr>
        <w:t xml:space="preserve"> запорно-регулирующей арматуры, механизмов, агрегатов, ведения основного процесса.</w:t>
      </w:r>
      <w:r w:rsidR="00666D4C">
        <w:rPr>
          <w:rFonts w:ascii="Times New Roman" w:eastAsia="Times New Roman" w:hAnsi="Times New Roman" w:cs="Times New Roman"/>
          <w:color w:val="000000" w:themeColor="text1"/>
          <w:sz w:val="24"/>
          <w:szCs w:val="24"/>
          <w:lang w:eastAsia="ru-RU"/>
        </w:rPr>
        <w:t xml:space="preserve"> Предусмотрено </w:t>
      </w:r>
      <w:r w:rsidRPr="008066E7">
        <w:rPr>
          <w:rFonts w:ascii="Times New Roman" w:eastAsia="Times New Roman" w:hAnsi="Times New Roman" w:cs="Times New Roman"/>
          <w:color w:val="000000" w:themeColor="text1"/>
          <w:sz w:val="24"/>
          <w:szCs w:val="24"/>
          <w:lang w:eastAsia="ru-RU"/>
        </w:rPr>
        <w:t>формирование искусственных насыпных площадок;</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сооружение систем накопления хранения отходов и места их организованного сбора;</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обустройство земельного участка защитными канавами;</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применение шламовых ёмкостей;</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сбор, хранение отходов производства в емкости с последующим вывозом;</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 xml:space="preserve">устройство насыпи и </w:t>
      </w:r>
      <w:proofErr w:type="spellStart"/>
      <w:r w:rsidRPr="008066E7">
        <w:rPr>
          <w:rFonts w:ascii="Times New Roman" w:eastAsia="Times New Roman" w:hAnsi="Times New Roman" w:cs="Times New Roman"/>
          <w:color w:val="000000" w:themeColor="text1"/>
          <w:sz w:val="24"/>
          <w:szCs w:val="24"/>
          <w:lang w:eastAsia="ru-RU"/>
        </w:rPr>
        <w:t>обваловок</w:t>
      </w:r>
      <w:proofErr w:type="spellEnd"/>
      <w:r w:rsidRPr="008066E7">
        <w:rPr>
          <w:rFonts w:ascii="Times New Roman" w:eastAsia="Times New Roman" w:hAnsi="Times New Roman" w:cs="Times New Roman"/>
          <w:color w:val="000000" w:themeColor="text1"/>
          <w:sz w:val="24"/>
          <w:szCs w:val="24"/>
          <w:lang w:eastAsia="ru-RU"/>
        </w:rPr>
        <w:t xml:space="preserve"> высотой 1,25 м для емкостей ГСМ и для отработанных растворов</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циркуляция бурового раствора осуществляется по замкнутой системе: скважина – металлические желоба – блок очистки – приемные емкости – н</w:t>
      </w:r>
      <w:r w:rsidR="00666D4C">
        <w:rPr>
          <w:rFonts w:ascii="Times New Roman" w:eastAsia="Times New Roman" w:hAnsi="Times New Roman" w:cs="Times New Roman"/>
          <w:color w:val="000000" w:themeColor="text1"/>
          <w:sz w:val="24"/>
          <w:szCs w:val="24"/>
          <w:lang w:eastAsia="ru-RU"/>
        </w:rPr>
        <w:t xml:space="preserve">асос – </w:t>
      </w:r>
      <w:proofErr w:type="spellStart"/>
      <w:r w:rsidR="00666D4C">
        <w:rPr>
          <w:rFonts w:ascii="Times New Roman" w:eastAsia="Times New Roman" w:hAnsi="Times New Roman" w:cs="Times New Roman"/>
          <w:color w:val="000000" w:themeColor="text1"/>
          <w:sz w:val="24"/>
          <w:szCs w:val="24"/>
          <w:lang w:eastAsia="ru-RU"/>
        </w:rPr>
        <w:t>манифольд</w:t>
      </w:r>
      <w:proofErr w:type="spellEnd"/>
      <w:r w:rsidR="00666D4C">
        <w:rPr>
          <w:rFonts w:ascii="Times New Roman" w:eastAsia="Times New Roman" w:hAnsi="Times New Roman" w:cs="Times New Roman"/>
          <w:color w:val="000000" w:themeColor="text1"/>
          <w:sz w:val="24"/>
          <w:szCs w:val="24"/>
          <w:lang w:eastAsia="ru-RU"/>
        </w:rPr>
        <w:t xml:space="preserve"> – скважина, </w:t>
      </w:r>
      <w:r w:rsidRPr="008066E7">
        <w:rPr>
          <w:rFonts w:ascii="Times New Roman" w:eastAsia="Times New Roman" w:hAnsi="Times New Roman" w:cs="Times New Roman"/>
          <w:color w:val="000000" w:themeColor="text1"/>
          <w:sz w:val="24"/>
          <w:szCs w:val="24"/>
          <w:lang w:eastAsia="ru-RU"/>
        </w:rPr>
        <w:t>повторно</w:t>
      </w:r>
      <w:r w:rsidR="00666D4C">
        <w:rPr>
          <w:rFonts w:ascii="Times New Roman" w:eastAsia="Times New Roman" w:hAnsi="Times New Roman" w:cs="Times New Roman"/>
          <w:color w:val="000000" w:themeColor="text1"/>
          <w:sz w:val="24"/>
          <w:szCs w:val="24"/>
          <w:lang w:eastAsia="ru-RU"/>
        </w:rPr>
        <w:t>е</w:t>
      </w:r>
      <w:r w:rsidRPr="008066E7">
        <w:rPr>
          <w:rFonts w:ascii="Times New Roman" w:eastAsia="Times New Roman" w:hAnsi="Times New Roman" w:cs="Times New Roman"/>
          <w:color w:val="000000" w:themeColor="text1"/>
          <w:sz w:val="24"/>
          <w:szCs w:val="24"/>
          <w:lang w:eastAsia="ru-RU"/>
        </w:rPr>
        <w:t xml:space="preserve"> использовани</w:t>
      </w:r>
      <w:r w:rsidR="00666D4C">
        <w:rPr>
          <w:rFonts w:ascii="Times New Roman" w:eastAsia="Times New Roman" w:hAnsi="Times New Roman" w:cs="Times New Roman"/>
          <w:color w:val="000000" w:themeColor="text1"/>
          <w:sz w:val="24"/>
          <w:szCs w:val="24"/>
          <w:lang w:eastAsia="ru-RU"/>
        </w:rPr>
        <w:t>е бурового раствора</w:t>
      </w:r>
      <w:r w:rsidRPr="008066E7">
        <w:rPr>
          <w:rFonts w:ascii="Times New Roman" w:eastAsia="Times New Roman" w:hAnsi="Times New Roman" w:cs="Times New Roman"/>
          <w:color w:val="000000" w:themeColor="text1"/>
          <w:sz w:val="24"/>
          <w:szCs w:val="24"/>
          <w:lang w:eastAsia="ru-RU"/>
        </w:rPr>
        <w:t>;</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устройство гидроизолирующего покрытия территории буровой   площадки   и   склада   ГСМ;</w:t>
      </w:r>
      <w:r w:rsidR="00666D4C">
        <w:rPr>
          <w:rFonts w:ascii="Times New Roman" w:eastAsia="Times New Roman" w:hAnsi="Times New Roman" w:cs="Times New Roman"/>
          <w:color w:val="000000" w:themeColor="text1"/>
          <w:sz w:val="24"/>
          <w:szCs w:val="24"/>
          <w:lang w:eastAsia="ru-RU"/>
        </w:rPr>
        <w:t xml:space="preserve"> </w:t>
      </w:r>
      <w:r w:rsidRPr="008066E7">
        <w:rPr>
          <w:rFonts w:ascii="Times New Roman" w:eastAsia="Times New Roman" w:hAnsi="Times New Roman" w:cs="Times New Roman"/>
          <w:color w:val="000000" w:themeColor="text1"/>
          <w:sz w:val="24"/>
          <w:szCs w:val="24"/>
          <w:lang w:eastAsia="ru-RU"/>
        </w:rPr>
        <w:t>организованный сбор ливневых вод с территории буровой</w:t>
      </w:r>
      <w:r w:rsidR="005C211E">
        <w:rPr>
          <w:rFonts w:ascii="Times New Roman" w:eastAsia="Times New Roman" w:hAnsi="Times New Roman" w:cs="Times New Roman"/>
          <w:color w:val="000000" w:themeColor="text1"/>
          <w:sz w:val="24"/>
          <w:szCs w:val="24"/>
          <w:lang w:eastAsia="ru-RU"/>
        </w:rPr>
        <w:t>.</w:t>
      </w:r>
    </w:p>
    <w:p w:rsidR="002D3C2F" w:rsidRDefault="002D3C2F" w:rsidP="0070639C">
      <w:pPr>
        <w:pStyle w:val="a3"/>
        <w:numPr>
          <w:ilvl w:val="0"/>
          <w:numId w:val="1"/>
        </w:num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r w:rsidRPr="00B26A82">
        <w:rPr>
          <w:rFonts w:ascii="Times New Roman" w:eastAsia="Times New Roman" w:hAnsi="Times New Roman" w:cs="Times New Roman"/>
          <w:b/>
          <w:sz w:val="24"/>
          <w:szCs w:val="24"/>
          <w:lang w:eastAsia="ru-RU"/>
        </w:rPr>
        <w:t>Описание возможных альтернатив достижения целей указанной намечаемой деятельности и вариантов ее осуществления (включая использование альтернативных технических и технологических решений и мест расположения объекта).</w:t>
      </w:r>
    </w:p>
    <w:p w:rsidR="00A8314F" w:rsidRDefault="000A6F84" w:rsidP="00A8314F">
      <w:pPr>
        <w:shd w:val="clear" w:color="auto" w:fill="FFFFFF"/>
        <w:tabs>
          <w:tab w:val="left" w:pos="1134"/>
        </w:tabs>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0A6F84">
        <w:rPr>
          <w:rFonts w:ascii="Times New Roman" w:eastAsia="Times New Roman" w:hAnsi="Times New Roman" w:cs="Times New Roman"/>
          <w:color w:val="000000" w:themeColor="text1"/>
          <w:sz w:val="24"/>
          <w:szCs w:val="24"/>
          <w:lang w:eastAsia="ru-RU"/>
        </w:rPr>
        <w:t>Место расположения проектн</w:t>
      </w:r>
      <w:r w:rsidR="00BC0D73">
        <w:rPr>
          <w:rFonts w:ascii="Times New Roman" w:eastAsia="Times New Roman" w:hAnsi="Times New Roman" w:cs="Times New Roman"/>
          <w:color w:val="000000" w:themeColor="text1"/>
          <w:sz w:val="24"/>
          <w:szCs w:val="24"/>
          <w:lang w:eastAsia="ru-RU"/>
        </w:rPr>
        <w:t>ых</w:t>
      </w:r>
      <w:r w:rsidRPr="000A6F84">
        <w:rPr>
          <w:rFonts w:ascii="Times New Roman" w:eastAsia="Times New Roman" w:hAnsi="Times New Roman" w:cs="Times New Roman"/>
          <w:color w:val="000000" w:themeColor="text1"/>
          <w:sz w:val="24"/>
          <w:szCs w:val="24"/>
          <w:lang w:eastAsia="ru-RU"/>
        </w:rPr>
        <w:t xml:space="preserve"> скважин </w:t>
      </w:r>
      <w:r w:rsidR="00BC0D73">
        <w:rPr>
          <w:rFonts w:ascii="Times New Roman" w:eastAsia="Times New Roman" w:hAnsi="Times New Roman" w:cs="Times New Roman"/>
          <w:color w:val="000000" w:themeColor="text1"/>
          <w:sz w:val="24"/>
          <w:szCs w:val="24"/>
          <w:lang w:eastAsia="ru-RU"/>
        </w:rPr>
        <w:t>выбраны</w:t>
      </w:r>
      <w:r w:rsidR="00C85E6B">
        <w:rPr>
          <w:rFonts w:ascii="Times New Roman" w:eastAsia="Times New Roman" w:hAnsi="Times New Roman" w:cs="Times New Roman"/>
          <w:color w:val="000000" w:themeColor="text1"/>
          <w:sz w:val="24"/>
          <w:szCs w:val="24"/>
          <w:lang w:eastAsia="ru-RU"/>
        </w:rPr>
        <w:t xml:space="preserve"> с учетом геологических </w:t>
      </w:r>
      <w:r w:rsidRPr="000A6F84">
        <w:rPr>
          <w:rFonts w:ascii="Times New Roman" w:eastAsia="Times New Roman" w:hAnsi="Times New Roman" w:cs="Times New Roman"/>
          <w:color w:val="000000" w:themeColor="text1"/>
          <w:sz w:val="24"/>
          <w:szCs w:val="24"/>
          <w:lang w:eastAsia="ru-RU"/>
        </w:rPr>
        <w:t>условий.</w:t>
      </w:r>
      <w:r w:rsidR="00F967F1">
        <w:rPr>
          <w:rFonts w:ascii="Times New Roman" w:eastAsia="Times New Roman" w:hAnsi="Times New Roman" w:cs="Times New Roman"/>
          <w:color w:val="000000" w:themeColor="text1"/>
          <w:sz w:val="24"/>
          <w:szCs w:val="24"/>
          <w:lang w:eastAsia="ru-RU"/>
        </w:rPr>
        <w:t xml:space="preserve"> </w:t>
      </w:r>
      <w:r w:rsidR="00A8314F" w:rsidRPr="00A8314F">
        <w:rPr>
          <w:rFonts w:ascii="Times New Roman" w:eastAsia="Times New Roman" w:hAnsi="Times New Roman" w:cs="Times New Roman"/>
          <w:color w:val="000000" w:themeColor="text1"/>
          <w:sz w:val="24"/>
          <w:szCs w:val="24"/>
          <w:lang w:eastAsia="ru-RU"/>
        </w:rPr>
        <w:t>Альтернативные варианты достижения целей указанной намечаемой деятельности</w:t>
      </w:r>
      <w:r w:rsidR="00A8314F">
        <w:rPr>
          <w:rFonts w:ascii="Times New Roman" w:eastAsia="Times New Roman" w:hAnsi="Times New Roman" w:cs="Times New Roman"/>
          <w:color w:val="000000" w:themeColor="text1"/>
          <w:sz w:val="24"/>
          <w:szCs w:val="24"/>
          <w:lang w:eastAsia="ru-RU"/>
        </w:rPr>
        <w:t xml:space="preserve"> </w:t>
      </w:r>
      <w:r w:rsidR="00A8314F" w:rsidRPr="00227EFB">
        <w:rPr>
          <w:rFonts w:ascii="Times New Roman" w:eastAsia="Times New Roman" w:hAnsi="Times New Roman" w:cs="Times New Roman"/>
          <w:sz w:val="24"/>
          <w:szCs w:val="24"/>
          <w:lang w:eastAsia="ru-RU"/>
        </w:rPr>
        <w:t>и</w:t>
      </w:r>
      <w:r w:rsidR="00A8314F" w:rsidRPr="00B26A82">
        <w:rPr>
          <w:rFonts w:ascii="Times New Roman" w:eastAsia="Times New Roman" w:hAnsi="Times New Roman" w:cs="Times New Roman"/>
          <w:b/>
          <w:sz w:val="24"/>
          <w:szCs w:val="24"/>
          <w:lang w:eastAsia="ru-RU"/>
        </w:rPr>
        <w:t xml:space="preserve"> </w:t>
      </w:r>
      <w:r w:rsidR="00A8314F" w:rsidRPr="00A8314F">
        <w:rPr>
          <w:rFonts w:ascii="Times New Roman" w:eastAsia="Times New Roman" w:hAnsi="Times New Roman" w:cs="Times New Roman"/>
          <w:color w:val="000000" w:themeColor="text1"/>
          <w:sz w:val="24"/>
          <w:szCs w:val="24"/>
          <w:lang w:eastAsia="ru-RU"/>
        </w:rPr>
        <w:t xml:space="preserve">вариантов ее осуществления </w:t>
      </w:r>
      <w:r w:rsidR="00227EFB">
        <w:rPr>
          <w:rFonts w:ascii="Times New Roman" w:eastAsia="Times New Roman" w:hAnsi="Times New Roman" w:cs="Times New Roman"/>
          <w:color w:val="000000" w:themeColor="text1"/>
          <w:sz w:val="24"/>
          <w:szCs w:val="24"/>
          <w:lang w:eastAsia="ru-RU"/>
        </w:rPr>
        <w:t>не рассматриваются в данном проекте</w:t>
      </w:r>
      <w:r w:rsidR="00A8314F">
        <w:rPr>
          <w:rFonts w:ascii="Times New Roman" w:eastAsia="Times New Roman" w:hAnsi="Times New Roman" w:cs="Times New Roman"/>
          <w:color w:val="000000" w:themeColor="text1"/>
          <w:sz w:val="24"/>
          <w:szCs w:val="24"/>
          <w:lang w:eastAsia="ru-RU"/>
        </w:rPr>
        <w:t>.</w:t>
      </w:r>
    </w:p>
    <w:p w:rsidR="00A8314F" w:rsidRPr="00B652FF" w:rsidRDefault="00A8314F" w:rsidP="00B652FF">
      <w:pPr>
        <w:shd w:val="clear" w:color="auto" w:fill="FFFFFF"/>
        <w:tabs>
          <w:tab w:val="left" w:pos="1134"/>
        </w:tabs>
        <w:spacing w:before="100" w:beforeAutospacing="1" w:after="120" w:line="240" w:lineRule="auto"/>
        <w:jc w:val="both"/>
        <w:textAlignment w:val="baseline"/>
        <w:rPr>
          <w:rFonts w:ascii="Times New Roman" w:eastAsia="Times New Roman" w:hAnsi="Times New Roman" w:cs="Times New Roman"/>
          <w:b/>
          <w:sz w:val="24"/>
          <w:szCs w:val="24"/>
          <w:lang w:eastAsia="ru-RU"/>
        </w:rPr>
      </w:pPr>
    </w:p>
    <w:p w:rsidR="00932E10" w:rsidRPr="00932E10" w:rsidRDefault="00932E10" w:rsidP="00932E10">
      <w:pPr>
        <w:rPr>
          <w:sz w:val="24"/>
          <w:szCs w:val="24"/>
          <w:highlight w:val="yellow"/>
        </w:rPr>
      </w:pPr>
    </w:p>
    <w:sectPr w:rsidR="00932E10" w:rsidRPr="00932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KK EK">
    <w:altName w:val="Times New Roman"/>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PSMT">
    <w:altName w:val="Cambria"/>
    <w:panose1 w:val="00000000000000000000"/>
    <w:charset w:val="CC"/>
    <w:family w:val="roman"/>
    <w:notTrueType/>
    <w:pitch w:val="default"/>
    <w:sig w:usb0="00000201" w:usb1="00000000" w:usb2="00000000" w:usb3="00000000" w:csb0="00000004" w:csb1="00000000"/>
  </w:font>
  <w:font w:name="TimesNewRoman">
    <w:altName w:val="MS Gothic"/>
    <w:panose1 w:val="00000000000000000000"/>
    <w:charset w:val="CC"/>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5D43"/>
    <w:multiLevelType w:val="hybridMultilevel"/>
    <w:tmpl w:val="A31E24DC"/>
    <w:lvl w:ilvl="0" w:tplc="899EE86C">
      <w:start w:val="1"/>
      <w:numFmt w:val="decimal"/>
      <w:lvlText w:val="%1."/>
      <w:lvlJc w:val="left"/>
      <w:pPr>
        <w:ind w:left="360" w:hanging="360"/>
      </w:pPr>
      <w:rPr>
        <w:lang w:val="kk-KZ"/>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 w15:restartNumberingAfterBreak="0">
    <w:nsid w:val="03451059"/>
    <w:multiLevelType w:val="singleLevel"/>
    <w:tmpl w:val="BBDA2778"/>
    <w:lvl w:ilvl="0">
      <w:start w:val="1"/>
      <w:numFmt w:val="decimal"/>
      <w:lvlText w:val="%1."/>
      <w:legacy w:legacy="1" w:legacySpace="0" w:legacyIndent="361"/>
      <w:lvlJc w:val="left"/>
      <w:rPr>
        <w:rFonts w:ascii="Times New Roman" w:hAnsi="Times New Roman" w:cs="Times New Roman" w:hint="default"/>
      </w:rPr>
    </w:lvl>
  </w:abstractNum>
  <w:abstractNum w:abstractNumId="2" w15:restartNumberingAfterBreak="0">
    <w:nsid w:val="041B417E"/>
    <w:multiLevelType w:val="hybridMultilevel"/>
    <w:tmpl w:val="6FF2FFDA"/>
    <w:styleLink w:val="17"/>
    <w:lvl w:ilvl="0" w:tplc="04190007">
      <w:start w:val="1"/>
      <w:numFmt w:val="bullet"/>
      <w:lvlText w:val=""/>
      <w:lvlJc w:val="left"/>
      <w:pPr>
        <w:tabs>
          <w:tab w:val="num" w:pos="770"/>
        </w:tabs>
        <w:ind w:left="770" w:hanging="360"/>
      </w:pPr>
      <w:rPr>
        <w:rFonts w:ascii="Wingdings" w:hAnsi="Wingdings" w:cs="Times New Roman" w:hint="default"/>
        <w:sz w:val="16"/>
        <w:szCs w:val="16"/>
      </w:rPr>
    </w:lvl>
    <w:lvl w:ilvl="1" w:tplc="04190003">
      <w:start w:val="1"/>
      <w:numFmt w:val="bullet"/>
      <w:lvlText w:val="o"/>
      <w:lvlJc w:val="left"/>
      <w:pPr>
        <w:tabs>
          <w:tab w:val="num" w:pos="1490"/>
        </w:tabs>
        <w:ind w:left="1490" w:hanging="360"/>
      </w:pPr>
      <w:rPr>
        <w:rFonts w:ascii="Courier New" w:hAnsi="Courier New" w:cs="Courier New" w:hint="default"/>
      </w:rPr>
    </w:lvl>
    <w:lvl w:ilvl="2" w:tplc="04190005">
      <w:start w:val="1"/>
      <w:numFmt w:val="bullet"/>
      <w:lvlText w:val=""/>
      <w:lvlJc w:val="left"/>
      <w:pPr>
        <w:tabs>
          <w:tab w:val="num" w:pos="2210"/>
        </w:tabs>
        <w:ind w:left="2210" w:hanging="360"/>
      </w:pPr>
      <w:rPr>
        <w:rFonts w:ascii="Wingdings" w:hAnsi="Wingdings" w:cs="Times New Roman" w:hint="default"/>
      </w:rPr>
    </w:lvl>
    <w:lvl w:ilvl="3" w:tplc="04190001">
      <w:start w:val="1"/>
      <w:numFmt w:val="bullet"/>
      <w:lvlText w:val=""/>
      <w:lvlJc w:val="left"/>
      <w:pPr>
        <w:tabs>
          <w:tab w:val="num" w:pos="2930"/>
        </w:tabs>
        <w:ind w:left="2930" w:hanging="360"/>
      </w:pPr>
      <w:rPr>
        <w:rFonts w:ascii="Symbol" w:hAnsi="Symbol" w:cs="Times New Roman" w:hint="default"/>
      </w:rPr>
    </w:lvl>
    <w:lvl w:ilvl="4" w:tplc="04190003">
      <w:start w:val="1"/>
      <w:numFmt w:val="bullet"/>
      <w:lvlText w:val="o"/>
      <w:lvlJc w:val="left"/>
      <w:pPr>
        <w:tabs>
          <w:tab w:val="num" w:pos="3650"/>
        </w:tabs>
        <w:ind w:left="3650" w:hanging="360"/>
      </w:pPr>
      <w:rPr>
        <w:rFonts w:ascii="Courier New" w:hAnsi="Courier New" w:cs="Courier New" w:hint="default"/>
      </w:rPr>
    </w:lvl>
    <w:lvl w:ilvl="5" w:tplc="04190005">
      <w:start w:val="1"/>
      <w:numFmt w:val="bullet"/>
      <w:lvlText w:val=""/>
      <w:lvlJc w:val="left"/>
      <w:pPr>
        <w:tabs>
          <w:tab w:val="num" w:pos="4370"/>
        </w:tabs>
        <w:ind w:left="4370" w:hanging="360"/>
      </w:pPr>
      <w:rPr>
        <w:rFonts w:ascii="Wingdings" w:hAnsi="Wingdings" w:cs="Times New Roman" w:hint="default"/>
      </w:rPr>
    </w:lvl>
    <w:lvl w:ilvl="6" w:tplc="04190001">
      <w:start w:val="1"/>
      <w:numFmt w:val="bullet"/>
      <w:lvlText w:val=""/>
      <w:lvlJc w:val="left"/>
      <w:pPr>
        <w:tabs>
          <w:tab w:val="num" w:pos="5090"/>
        </w:tabs>
        <w:ind w:left="5090" w:hanging="360"/>
      </w:pPr>
      <w:rPr>
        <w:rFonts w:ascii="Symbol" w:hAnsi="Symbol" w:cs="Times New Roman" w:hint="default"/>
      </w:rPr>
    </w:lvl>
    <w:lvl w:ilvl="7" w:tplc="04190003">
      <w:start w:val="1"/>
      <w:numFmt w:val="bullet"/>
      <w:lvlText w:val="o"/>
      <w:lvlJc w:val="left"/>
      <w:pPr>
        <w:tabs>
          <w:tab w:val="num" w:pos="5810"/>
        </w:tabs>
        <w:ind w:left="5810" w:hanging="360"/>
      </w:pPr>
      <w:rPr>
        <w:rFonts w:ascii="Courier New" w:hAnsi="Courier New" w:cs="Courier New" w:hint="default"/>
      </w:rPr>
    </w:lvl>
    <w:lvl w:ilvl="8" w:tplc="04190005">
      <w:start w:val="1"/>
      <w:numFmt w:val="bullet"/>
      <w:lvlText w:val=""/>
      <w:lvlJc w:val="left"/>
      <w:pPr>
        <w:tabs>
          <w:tab w:val="num" w:pos="6530"/>
        </w:tabs>
        <w:ind w:left="6530" w:hanging="360"/>
      </w:pPr>
      <w:rPr>
        <w:rFonts w:ascii="Wingdings" w:hAnsi="Wingdings" w:cs="Times New Roman" w:hint="default"/>
      </w:rPr>
    </w:lvl>
  </w:abstractNum>
  <w:abstractNum w:abstractNumId="3" w15:restartNumberingAfterBreak="0">
    <w:nsid w:val="05E25F36"/>
    <w:multiLevelType w:val="multilevel"/>
    <w:tmpl w:val="7960CA3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 w15:restartNumberingAfterBreak="0">
    <w:nsid w:val="172346BE"/>
    <w:multiLevelType w:val="hybridMultilevel"/>
    <w:tmpl w:val="03169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D62BE5"/>
    <w:multiLevelType w:val="hybridMultilevel"/>
    <w:tmpl w:val="4F584D3E"/>
    <w:styleLink w:val="1ai7"/>
    <w:lvl w:ilvl="0" w:tplc="5698691C">
      <w:start w:val="1"/>
      <w:numFmt w:val="bullet"/>
      <w:lvlText w:val="­"/>
      <w:lvlJc w:val="left"/>
      <w:pPr>
        <w:tabs>
          <w:tab w:val="num" w:pos="1440"/>
        </w:tabs>
        <w:ind w:left="1440" w:hanging="360"/>
      </w:pPr>
      <w:rPr>
        <w:rFonts w:ascii="Courier New" w:hAnsi="Courier New" w:hint="default"/>
      </w:rPr>
    </w:lvl>
    <w:lvl w:ilvl="1" w:tplc="9ABED8F6">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611DD8"/>
    <w:multiLevelType w:val="multilevel"/>
    <w:tmpl w:val="1E10CDAA"/>
    <w:lvl w:ilvl="0">
      <w:start w:val="1"/>
      <w:numFmt w:val="bullet"/>
      <w:lvlText w:val=""/>
      <w:lvlJc w:val="left"/>
      <w:pPr>
        <w:tabs>
          <w:tab w:val="num" w:pos="1097"/>
        </w:tabs>
        <w:ind w:left="1097" w:hanging="360"/>
      </w:pPr>
      <w:rPr>
        <w:rFonts w:ascii="Symbol" w:hAnsi="Symbol" w:hint="default"/>
      </w:rPr>
    </w:lvl>
    <w:lvl w:ilvl="1" w:tentative="1">
      <w:start w:val="1"/>
      <w:numFmt w:val="bullet"/>
      <w:lvlText w:val="o"/>
      <w:lvlJc w:val="left"/>
      <w:pPr>
        <w:tabs>
          <w:tab w:val="num" w:pos="1817"/>
        </w:tabs>
        <w:ind w:left="1817" w:hanging="360"/>
      </w:pPr>
      <w:rPr>
        <w:rFonts w:ascii="Courier New" w:hAnsi="Courier New" w:hint="default"/>
      </w:rPr>
    </w:lvl>
    <w:lvl w:ilvl="2" w:tentative="1">
      <w:start w:val="1"/>
      <w:numFmt w:val="bullet"/>
      <w:lvlText w:val=""/>
      <w:lvlJc w:val="left"/>
      <w:pPr>
        <w:tabs>
          <w:tab w:val="num" w:pos="2537"/>
        </w:tabs>
        <w:ind w:left="2537" w:hanging="360"/>
      </w:pPr>
      <w:rPr>
        <w:rFonts w:ascii="Wingdings" w:hAnsi="Wingdings" w:hint="default"/>
      </w:rPr>
    </w:lvl>
    <w:lvl w:ilvl="3" w:tentative="1">
      <w:start w:val="1"/>
      <w:numFmt w:val="bullet"/>
      <w:lvlText w:val=""/>
      <w:lvlJc w:val="left"/>
      <w:pPr>
        <w:tabs>
          <w:tab w:val="num" w:pos="3257"/>
        </w:tabs>
        <w:ind w:left="3257" w:hanging="360"/>
      </w:pPr>
      <w:rPr>
        <w:rFonts w:ascii="Symbol" w:hAnsi="Symbol" w:hint="default"/>
      </w:rPr>
    </w:lvl>
    <w:lvl w:ilvl="4" w:tentative="1">
      <w:start w:val="1"/>
      <w:numFmt w:val="bullet"/>
      <w:lvlText w:val="o"/>
      <w:lvlJc w:val="left"/>
      <w:pPr>
        <w:tabs>
          <w:tab w:val="num" w:pos="3977"/>
        </w:tabs>
        <w:ind w:left="3977" w:hanging="360"/>
      </w:pPr>
      <w:rPr>
        <w:rFonts w:ascii="Courier New" w:hAnsi="Courier New" w:hint="default"/>
      </w:rPr>
    </w:lvl>
    <w:lvl w:ilvl="5" w:tentative="1">
      <w:start w:val="1"/>
      <w:numFmt w:val="bullet"/>
      <w:lvlText w:val=""/>
      <w:lvlJc w:val="left"/>
      <w:pPr>
        <w:tabs>
          <w:tab w:val="num" w:pos="4697"/>
        </w:tabs>
        <w:ind w:left="4697" w:hanging="360"/>
      </w:pPr>
      <w:rPr>
        <w:rFonts w:ascii="Wingdings" w:hAnsi="Wingdings" w:hint="default"/>
      </w:rPr>
    </w:lvl>
    <w:lvl w:ilvl="6" w:tentative="1">
      <w:start w:val="1"/>
      <w:numFmt w:val="bullet"/>
      <w:lvlText w:val=""/>
      <w:lvlJc w:val="left"/>
      <w:pPr>
        <w:tabs>
          <w:tab w:val="num" w:pos="5417"/>
        </w:tabs>
        <w:ind w:left="5417" w:hanging="360"/>
      </w:pPr>
      <w:rPr>
        <w:rFonts w:ascii="Symbol" w:hAnsi="Symbol" w:hint="default"/>
      </w:rPr>
    </w:lvl>
    <w:lvl w:ilvl="7" w:tentative="1">
      <w:start w:val="1"/>
      <w:numFmt w:val="bullet"/>
      <w:lvlText w:val="o"/>
      <w:lvlJc w:val="left"/>
      <w:pPr>
        <w:tabs>
          <w:tab w:val="num" w:pos="6137"/>
        </w:tabs>
        <w:ind w:left="6137" w:hanging="360"/>
      </w:pPr>
      <w:rPr>
        <w:rFonts w:ascii="Courier New" w:hAnsi="Courier New" w:hint="default"/>
      </w:rPr>
    </w:lvl>
    <w:lvl w:ilvl="8" w:tentative="1">
      <w:start w:val="1"/>
      <w:numFmt w:val="bullet"/>
      <w:lvlText w:val=""/>
      <w:lvlJc w:val="left"/>
      <w:pPr>
        <w:tabs>
          <w:tab w:val="num" w:pos="6857"/>
        </w:tabs>
        <w:ind w:left="6857" w:hanging="360"/>
      </w:pPr>
      <w:rPr>
        <w:rFonts w:ascii="Wingdings" w:hAnsi="Wingdings" w:hint="default"/>
      </w:rPr>
    </w:lvl>
  </w:abstractNum>
  <w:abstractNum w:abstractNumId="7" w15:restartNumberingAfterBreak="0">
    <w:nsid w:val="2F5B7207"/>
    <w:multiLevelType w:val="hybridMultilevel"/>
    <w:tmpl w:val="6F4646F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1">
      <w:start w:val="1"/>
      <w:numFmt w:val="bullet"/>
      <w:lvlText w:val=""/>
      <w:lvlJc w:val="left"/>
      <w:pPr>
        <w:tabs>
          <w:tab w:val="num" w:pos="3600"/>
        </w:tabs>
        <w:ind w:left="3600" w:hanging="360"/>
      </w:pPr>
      <w:rPr>
        <w:rFonts w:ascii="Symbol" w:hAnsi="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554357"/>
    <w:multiLevelType w:val="hybridMultilevel"/>
    <w:tmpl w:val="590234A0"/>
    <w:lvl w:ilvl="0" w:tplc="899EE86C">
      <w:start w:val="1"/>
      <w:numFmt w:val="decimal"/>
      <w:lvlText w:val="%1."/>
      <w:lvlJc w:val="left"/>
      <w:pPr>
        <w:ind w:left="360" w:hanging="360"/>
      </w:pPr>
      <w:rPr>
        <w:lang w:val="kk-KZ"/>
      </w:r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9" w15:restartNumberingAfterBreak="0">
    <w:nsid w:val="3B4758A9"/>
    <w:multiLevelType w:val="hybridMultilevel"/>
    <w:tmpl w:val="ECA40BFE"/>
    <w:lvl w:ilvl="0" w:tplc="42E6BE24">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3DF641E5"/>
    <w:multiLevelType w:val="hybridMultilevel"/>
    <w:tmpl w:val="581483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F37DB6"/>
    <w:multiLevelType w:val="hybridMultilevel"/>
    <w:tmpl w:val="F9083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CC248B"/>
    <w:multiLevelType w:val="hybridMultilevel"/>
    <w:tmpl w:val="47084CA2"/>
    <w:lvl w:ilvl="0" w:tplc="0419000F">
      <w:start w:val="1"/>
      <w:numFmt w:val="decimal"/>
      <w:lvlText w:val="%1."/>
      <w:lvlJc w:val="left"/>
      <w:pPr>
        <w:ind w:left="360" w:hanging="360"/>
      </w:p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13" w15:restartNumberingAfterBreak="0">
    <w:nsid w:val="5DD62D46"/>
    <w:multiLevelType w:val="hybridMultilevel"/>
    <w:tmpl w:val="7C880F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BA5AFE"/>
    <w:multiLevelType w:val="hybridMultilevel"/>
    <w:tmpl w:val="10A60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5E25004"/>
    <w:multiLevelType w:val="hybridMultilevel"/>
    <w:tmpl w:val="A15CBA0C"/>
    <w:lvl w:ilvl="0" w:tplc="04190011">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F65C68"/>
    <w:multiLevelType w:val="hybridMultilevel"/>
    <w:tmpl w:val="867A959A"/>
    <w:lvl w:ilvl="0" w:tplc="D1B0DC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3D74613"/>
    <w:multiLevelType w:val="hybridMultilevel"/>
    <w:tmpl w:val="33BC2B2E"/>
    <w:lvl w:ilvl="0" w:tplc="0419000F">
      <w:start w:val="1"/>
      <w:numFmt w:val="bullet"/>
      <w:lvlText w:val=""/>
      <w:lvlJc w:val="left"/>
      <w:pPr>
        <w:tabs>
          <w:tab w:val="num" w:pos="786"/>
        </w:tabs>
        <w:ind w:left="786" w:hanging="360"/>
      </w:pPr>
      <w:rPr>
        <w:rFonts w:ascii="Symbol" w:hAnsi="Symbol" w:cs="Times New Roman"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Times New Roman" w:hint="default"/>
      </w:rPr>
    </w:lvl>
    <w:lvl w:ilvl="3" w:tplc="0419000F">
      <w:start w:val="1"/>
      <w:numFmt w:val="bullet"/>
      <w:lvlText w:val=""/>
      <w:lvlJc w:val="left"/>
      <w:pPr>
        <w:tabs>
          <w:tab w:val="num" w:pos="2880"/>
        </w:tabs>
        <w:ind w:left="2880" w:hanging="360"/>
      </w:pPr>
      <w:rPr>
        <w:rFonts w:ascii="Symbol" w:hAnsi="Symbol" w:cs="Times New Roman"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Times New Roman" w:hint="default"/>
      </w:rPr>
    </w:lvl>
    <w:lvl w:ilvl="6" w:tplc="0419000F">
      <w:start w:val="1"/>
      <w:numFmt w:val="bullet"/>
      <w:lvlText w:val=""/>
      <w:lvlJc w:val="left"/>
      <w:pPr>
        <w:tabs>
          <w:tab w:val="num" w:pos="5040"/>
        </w:tabs>
        <w:ind w:left="5040" w:hanging="360"/>
      </w:pPr>
      <w:rPr>
        <w:rFonts w:ascii="Symbol" w:hAnsi="Symbol" w:cs="Times New Roman"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7DA27907"/>
    <w:multiLevelType w:val="multilevel"/>
    <w:tmpl w:val="9A64711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18"/>
  </w:num>
  <w:num w:numId="4">
    <w:abstractNumId w:val="6"/>
  </w:num>
  <w:num w:numId="5">
    <w:abstractNumId w:val="1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5"/>
  </w:num>
  <w:num w:numId="10">
    <w:abstractNumId w:val="14"/>
  </w:num>
  <w:num w:numId="11">
    <w:abstractNumId w:val="16"/>
  </w:num>
  <w:num w:numId="12">
    <w:abstractNumId w:val="15"/>
  </w:num>
  <w:num w:numId="13">
    <w:abstractNumId w:val="17"/>
  </w:num>
  <w:num w:numId="14">
    <w:abstractNumId w:val="12"/>
  </w:num>
  <w:num w:numId="15">
    <w:abstractNumId w:val="13"/>
  </w:num>
  <w:num w:numId="16">
    <w:abstractNumId w:val="4"/>
  </w:num>
  <w:num w:numId="17">
    <w:abstractNumId w:val="9"/>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ru-RU" w:vendorID="64" w:dllVersion="4096"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316"/>
    <w:rsid w:val="00003E55"/>
    <w:rsid w:val="00004A54"/>
    <w:rsid w:val="0002178B"/>
    <w:rsid w:val="00023A49"/>
    <w:rsid w:val="00026D64"/>
    <w:rsid w:val="00027F26"/>
    <w:rsid w:val="0003721A"/>
    <w:rsid w:val="000408EC"/>
    <w:rsid w:val="00066549"/>
    <w:rsid w:val="00066F0F"/>
    <w:rsid w:val="00067015"/>
    <w:rsid w:val="0008762D"/>
    <w:rsid w:val="00095B76"/>
    <w:rsid w:val="000A1EC0"/>
    <w:rsid w:val="000A6F84"/>
    <w:rsid w:val="000C2323"/>
    <w:rsid w:val="000F5276"/>
    <w:rsid w:val="000F5C77"/>
    <w:rsid w:val="0011749B"/>
    <w:rsid w:val="00121305"/>
    <w:rsid w:val="001235A7"/>
    <w:rsid w:val="00125CC7"/>
    <w:rsid w:val="001362CF"/>
    <w:rsid w:val="001521DC"/>
    <w:rsid w:val="0015779E"/>
    <w:rsid w:val="00163DBC"/>
    <w:rsid w:val="00181896"/>
    <w:rsid w:val="00181C6F"/>
    <w:rsid w:val="001858A2"/>
    <w:rsid w:val="00187990"/>
    <w:rsid w:val="001A263D"/>
    <w:rsid w:val="001B22A3"/>
    <w:rsid w:val="001C4531"/>
    <w:rsid w:val="001F1B91"/>
    <w:rsid w:val="001F2E3A"/>
    <w:rsid w:val="001F34FB"/>
    <w:rsid w:val="001F4F26"/>
    <w:rsid w:val="001F6363"/>
    <w:rsid w:val="00201999"/>
    <w:rsid w:val="00212645"/>
    <w:rsid w:val="002165B9"/>
    <w:rsid w:val="00227EFB"/>
    <w:rsid w:val="002377F4"/>
    <w:rsid w:val="00245B48"/>
    <w:rsid w:val="002506CA"/>
    <w:rsid w:val="00260E94"/>
    <w:rsid w:val="002767AD"/>
    <w:rsid w:val="00287899"/>
    <w:rsid w:val="002957C6"/>
    <w:rsid w:val="002C1081"/>
    <w:rsid w:val="002C132E"/>
    <w:rsid w:val="002C616B"/>
    <w:rsid w:val="002C7A06"/>
    <w:rsid w:val="002D3C2F"/>
    <w:rsid w:val="002D5238"/>
    <w:rsid w:val="002E0EDE"/>
    <w:rsid w:val="002E5C5E"/>
    <w:rsid w:val="002F6B6D"/>
    <w:rsid w:val="0030281A"/>
    <w:rsid w:val="003037BC"/>
    <w:rsid w:val="00336726"/>
    <w:rsid w:val="0034381A"/>
    <w:rsid w:val="00360835"/>
    <w:rsid w:val="00361267"/>
    <w:rsid w:val="00366E47"/>
    <w:rsid w:val="0038044F"/>
    <w:rsid w:val="00384940"/>
    <w:rsid w:val="003940C6"/>
    <w:rsid w:val="0039705E"/>
    <w:rsid w:val="003B137D"/>
    <w:rsid w:val="003B2F3D"/>
    <w:rsid w:val="003B2F8F"/>
    <w:rsid w:val="003E5BD9"/>
    <w:rsid w:val="003F4F19"/>
    <w:rsid w:val="0041362F"/>
    <w:rsid w:val="004218EB"/>
    <w:rsid w:val="00424576"/>
    <w:rsid w:val="0043352C"/>
    <w:rsid w:val="004347F4"/>
    <w:rsid w:val="00440AA8"/>
    <w:rsid w:val="004411F8"/>
    <w:rsid w:val="0044326E"/>
    <w:rsid w:val="00492346"/>
    <w:rsid w:val="00495862"/>
    <w:rsid w:val="004B54B8"/>
    <w:rsid w:val="004B5761"/>
    <w:rsid w:val="004B635A"/>
    <w:rsid w:val="004C1160"/>
    <w:rsid w:val="004C55E5"/>
    <w:rsid w:val="004D01D0"/>
    <w:rsid w:val="004F4B6B"/>
    <w:rsid w:val="00523594"/>
    <w:rsid w:val="005321E5"/>
    <w:rsid w:val="0053461B"/>
    <w:rsid w:val="00547EB3"/>
    <w:rsid w:val="005711A0"/>
    <w:rsid w:val="00577064"/>
    <w:rsid w:val="005A3D7D"/>
    <w:rsid w:val="005B0D6D"/>
    <w:rsid w:val="005B18B3"/>
    <w:rsid w:val="005B599D"/>
    <w:rsid w:val="005C211E"/>
    <w:rsid w:val="005C29E0"/>
    <w:rsid w:val="005E168C"/>
    <w:rsid w:val="005E71CD"/>
    <w:rsid w:val="00602122"/>
    <w:rsid w:val="00625C71"/>
    <w:rsid w:val="00653781"/>
    <w:rsid w:val="00657293"/>
    <w:rsid w:val="00666D4C"/>
    <w:rsid w:val="0069737B"/>
    <w:rsid w:val="006A621B"/>
    <w:rsid w:val="006A717B"/>
    <w:rsid w:val="006C1465"/>
    <w:rsid w:val="006C635E"/>
    <w:rsid w:val="006F2155"/>
    <w:rsid w:val="00701F74"/>
    <w:rsid w:val="0070639C"/>
    <w:rsid w:val="00706A29"/>
    <w:rsid w:val="00731DD0"/>
    <w:rsid w:val="007647EC"/>
    <w:rsid w:val="00765F58"/>
    <w:rsid w:val="00782C37"/>
    <w:rsid w:val="007A64C5"/>
    <w:rsid w:val="007F4F40"/>
    <w:rsid w:val="008066E7"/>
    <w:rsid w:val="00822109"/>
    <w:rsid w:val="008233E6"/>
    <w:rsid w:val="00831C38"/>
    <w:rsid w:val="0083553B"/>
    <w:rsid w:val="00851AE7"/>
    <w:rsid w:val="008548C2"/>
    <w:rsid w:val="00857A46"/>
    <w:rsid w:val="00862FFE"/>
    <w:rsid w:val="00885C9D"/>
    <w:rsid w:val="00896336"/>
    <w:rsid w:val="008C2B05"/>
    <w:rsid w:val="008C4387"/>
    <w:rsid w:val="008E12FE"/>
    <w:rsid w:val="008E1A42"/>
    <w:rsid w:val="008E4ACE"/>
    <w:rsid w:val="008F236A"/>
    <w:rsid w:val="009055D2"/>
    <w:rsid w:val="0090700B"/>
    <w:rsid w:val="00917E85"/>
    <w:rsid w:val="0092595A"/>
    <w:rsid w:val="00927AFF"/>
    <w:rsid w:val="009318FF"/>
    <w:rsid w:val="00932E10"/>
    <w:rsid w:val="009369EC"/>
    <w:rsid w:val="00941216"/>
    <w:rsid w:val="009514BB"/>
    <w:rsid w:val="00956EBC"/>
    <w:rsid w:val="00960325"/>
    <w:rsid w:val="00960F0E"/>
    <w:rsid w:val="00965316"/>
    <w:rsid w:val="009725F5"/>
    <w:rsid w:val="00997D40"/>
    <w:rsid w:val="009A1738"/>
    <w:rsid w:val="009A1C61"/>
    <w:rsid w:val="009A7BD9"/>
    <w:rsid w:val="009B26B7"/>
    <w:rsid w:val="009B5A99"/>
    <w:rsid w:val="009C481B"/>
    <w:rsid w:val="009F23BB"/>
    <w:rsid w:val="00A052DB"/>
    <w:rsid w:val="00A07AE7"/>
    <w:rsid w:val="00A17847"/>
    <w:rsid w:val="00A30736"/>
    <w:rsid w:val="00A45956"/>
    <w:rsid w:val="00A5113D"/>
    <w:rsid w:val="00A536F5"/>
    <w:rsid w:val="00A75F5D"/>
    <w:rsid w:val="00A8314F"/>
    <w:rsid w:val="00A853C3"/>
    <w:rsid w:val="00A9248F"/>
    <w:rsid w:val="00A935EE"/>
    <w:rsid w:val="00A95398"/>
    <w:rsid w:val="00AC1D3E"/>
    <w:rsid w:val="00AC3D19"/>
    <w:rsid w:val="00AD05F2"/>
    <w:rsid w:val="00AD09B4"/>
    <w:rsid w:val="00AD1223"/>
    <w:rsid w:val="00AD21BB"/>
    <w:rsid w:val="00AD26A0"/>
    <w:rsid w:val="00AD4623"/>
    <w:rsid w:val="00B17BB3"/>
    <w:rsid w:val="00B200A4"/>
    <w:rsid w:val="00B20C08"/>
    <w:rsid w:val="00B26A82"/>
    <w:rsid w:val="00B458B5"/>
    <w:rsid w:val="00B53143"/>
    <w:rsid w:val="00B652FF"/>
    <w:rsid w:val="00B708BF"/>
    <w:rsid w:val="00B8364C"/>
    <w:rsid w:val="00B91D65"/>
    <w:rsid w:val="00BC0D73"/>
    <w:rsid w:val="00BE16F8"/>
    <w:rsid w:val="00BF1618"/>
    <w:rsid w:val="00BF3202"/>
    <w:rsid w:val="00BF7FC4"/>
    <w:rsid w:val="00C031CF"/>
    <w:rsid w:val="00C044EA"/>
    <w:rsid w:val="00C04E81"/>
    <w:rsid w:val="00C23199"/>
    <w:rsid w:val="00C237EA"/>
    <w:rsid w:val="00C25BEB"/>
    <w:rsid w:val="00C3509A"/>
    <w:rsid w:val="00C53C66"/>
    <w:rsid w:val="00C80B00"/>
    <w:rsid w:val="00C85E6B"/>
    <w:rsid w:val="00C9792D"/>
    <w:rsid w:val="00C97E21"/>
    <w:rsid w:val="00CB06DE"/>
    <w:rsid w:val="00CB6439"/>
    <w:rsid w:val="00CF1264"/>
    <w:rsid w:val="00D234FE"/>
    <w:rsid w:val="00D31F7C"/>
    <w:rsid w:val="00D3497E"/>
    <w:rsid w:val="00D3650B"/>
    <w:rsid w:val="00D446AC"/>
    <w:rsid w:val="00D501EB"/>
    <w:rsid w:val="00D57975"/>
    <w:rsid w:val="00D97C00"/>
    <w:rsid w:val="00DB5F52"/>
    <w:rsid w:val="00DC184D"/>
    <w:rsid w:val="00DD234A"/>
    <w:rsid w:val="00DE5365"/>
    <w:rsid w:val="00DF681C"/>
    <w:rsid w:val="00DF6FCD"/>
    <w:rsid w:val="00E066FA"/>
    <w:rsid w:val="00E23633"/>
    <w:rsid w:val="00E25FD7"/>
    <w:rsid w:val="00E269BD"/>
    <w:rsid w:val="00E30227"/>
    <w:rsid w:val="00E3188F"/>
    <w:rsid w:val="00E32FDD"/>
    <w:rsid w:val="00E56133"/>
    <w:rsid w:val="00E60747"/>
    <w:rsid w:val="00E63BB7"/>
    <w:rsid w:val="00E91452"/>
    <w:rsid w:val="00EE5FF6"/>
    <w:rsid w:val="00F01F11"/>
    <w:rsid w:val="00F26DD4"/>
    <w:rsid w:val="00F43CFE"/>
    <w:rsid w:val="00F477EC"/>
    <w:rsid w:val="00F662D8"/>
    <w:rsid w:val="00F741CE"/>
    <w:rsid w:val="00F84744"/>
    <w:rsid w:val="00F967F1"/>
    <w:rsid w:val="00F9782C"/>
    <w:rsid w:val="00FA339C"/>
    <w:rsid w:val="00FA5E50"/>
    <w:rsid w:val="00FB2A3A"/>
    <w:rsid w:val="00FB52CE"/>
    <w:rsid w:val="00FC7761"/>
    <w:rsid w:val="00FD4824"/>
    <w:rsid w:val="00FE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C7E63"/>
  <w15:chartTrackingRefBased/>
  <w15:docId w15:val="{12ECD59F-6F83-491E-8890-0D5DEACEB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2A3"/>
  </w:style>
  <w:style w:type="paragraph" w:styleId="2">
    <w:name w:val="heading 2"/>
    <w:basedOn w:val="a"/>
    <w:next w:val="a"/>
    <w:link w:val="20"/>
    <w:uiPriority w:val="9"/>
    <w:semiHidden/>
    <w:unhideWhenUsed/>
    <w:qFormat/>
    <w:rsid w:val="00C044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unhideWhenUsed/>
    <w:qFormat/>
    <w:rsid w:val="002D3C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2D3C2F"/>
    <w:rPr>
      <w:rFonts w:asciiTheme="majorHAnsi" w:eastAsiaTheme="majorEastAsia" w:hAnsiTheme="majorHAnsi" w:cstheme="majorBidi"/>
      <w:color w:val="2E74B5" w:themeColor="accent1" w:themeShade="BF"/>
    </w:rPr>
  </w:style>
  <w:style w:type="paragraph" w:styleId="a3">
    <w:name w:val="List Paragraph"/>
    <w:aliases w:val="Paragraph,Citation List,Resume Title,List Paragraph Char Char,Bullet 1,List Paragraph1,b1,Number_1,SGLText List Paragraph,new,lp1,Normal Sentence,Colorful List - Accent 11,ListPar1,List Paragraph2,List Paragraph11,list1,Figure_name,HEAD 3"/>
    <w:basedOn w:val="a"/>
    <w:link w:val="a4"/>
    <w:uiPriority w:val="1"/>
    <w:qFormat/>
    <w:rsid w:val="002D3C2F"/>
    <w:pPr>
      <w:ind w:left="720"/>
      <w:contextualSpacing/>
    </w:pPr>
  </w:style>
  <w:style w:type="character" w:customStyle="1" w:styleId="a4">
    <w:name w:val="Абзац списка Знак"/>
    <w:aliases w:val="Paragraph Знак,Citation List Знак,Resume Title Знак,List Paragraph Char Char Знак,Bullet 1 Знак,List Paragraph1 Знак,b1 Знак,Number_1 Знак,SGLText List Paragraph Знак,new Знак,lp1 Знак,Normal Sentence Знак,ListPar1 Знак,list1 Знак"/>
    <w:basedOn w:val="a0"/>
    <w:link w:val="a3"/>
    <w:uiPriority w:val="1"/>
    <w:qFormat/>
    <w:rsid w:val="002D3C2F"/>
  </w:style>
  <w:style w:type="character" w:styleId="a5">
    <w:name w:val="Hyperlink"/>
    <w:basedOn w:val="a0"/>
    <w:uiPriority w:val="99"/>
    <w:unhideWhenUsed/>
    <w:rsid w:val="00C04E81"/>
    <w:rPr>
      <w:color w:val="0563C1" w:themeColor="hyperlink"/>
      <w:u w:val="single"/>
    </w:rPr>
  </w:style>
  <w:style w:type="character" w:customStyle="1" w:styleId="a6">
    <w:name w:val="Основной текст Знак"/>
    <w:aliases w:val="gl Знак Знак,gl Знак1,Основной текст Знак Знак Знак Знак Знак Знак Знак Знак Знак Знак Знак Знак Знак,Основной текст Знак Знак Знак Знак Знак,Основной текст Знак Знак Знак Знак Знак Знак Знак Знак,Основной текст Знак1 Знак Знак"/>
    <w:link w:val="a7"/>
    <w:locked/>
    <w:rsid w:val="00AD05F2"/>
    <w:rPr>
      <w:rFonts w:ascii="Times New Roman KK EK" w:hAnsi="Times New Roman KK EK"/>
      <w:sz w:val="28"/>
      <w:lang w:eastAsia="ru-RU"/>
    </w:rPr>
  </w:style>
  <w:style w:type="paragraph" w:styleId="a7">
    <w:name w:val="Body Text"/>
    <w:aliases w:val="gl Знак,gl,Основной текст Знак Знак Знак Знак Знак Знак Знак Знак Знак Знак Знак Знак,Основной текст Знак Знак Знак Знак,Основной текст Знак Знак Знак Знак Знак Знак Знак,Основной текст Знак1 Знак,Основной текст Знак Знак1 Знак1,Табличный"/>
    <w:basedOn w:val="a"/>
    <w:link w:val="a6"/>
    <w:qFormat/>
    <w:rsid w:val="00AD05F2"/>
    <w:pPr>
      <w:spacing w:after="120" w:line="240" w:lineRule="auto"/>
    </w:pPr>
    <w:rPr>
      <w:rFonts w:ascii="Times New Roman KK EK" w:hAnsi="Times New Roman KK EK"/>
      <w:sz w:val="28"/>
      <w:lang w:eastAsia="ru-RU"/>
    </w:rPr>
  </w:style>
  <w:style w:type="character" w:customStyle="1" w:styleId="1">
    <w:name w:val="Основной текст Знак1"/>
    <w:basedOn w:val="a0"/>
    <w:uiPriority w:val="99"/>
    <w:semiHidden/>
    <w:rsid w:val="00AD05F2"/>
  </w:style>
  <w:style w:type="character" w:customStyle="1" w:styleId="a8">
    <w:name w:val="Основной текст с отступом Знак"/>
    <w:aliases w:val="Список1 Знак Знак,Знак1 Знак,Основной текст с отступом Знак1 Знак Знак Знак,Основной текст с отступом Знак Знак3 Знак,Знак Знак1 Зна Знак,Знак111 Знак,Знак11 Знак,Список1 Знак1,Знак Знак"/>
    <w:link w:val="a9"/>
    <w:locked/>
    <w:rsid w:val="00AD05F2"/>
    <w:rPr>
      <w:sz w:val="24"/>
      <w:lang w:eastAsia="ru-RU"/>
    </w:rPr>
  </w:style>
  <w:style w:type="paragraph" w:styleId="a9">
    <w:name w:val="Body Text Indent"/>
    <w:aliases w:val="Список1 Знак,Знак1,Основной текст с отступом Знак1 Знак Знак,Основной текст с отступом Знак Знак3,Знак Знак1 Зна,Знак111,Знак11,Список1,Знак"/>
    <w:basedOn w:val="a"/>
    <w:link w:val="a8"/>
    <w:rsid w:val="00AD05F2"/>
    <w:pPr>
      <w:spacing w:after="0" w:line="240" w:lineRule="auto"/>
      <w:ind w:firstLine="720"/>
      <w:jc w:val="both"/>
    </w:pPr>
    <w:rPr>
      <w:sz w:val="24"/>
      <w:lang w:eastAsia="ru-RU"/>
    </w:rPr>
  </w:style>
  <w:style w:type="character" w:customStyle="1" w:styleId="10">
    <w:name w:val="Основной текст с отступом Знак1"/>
    <w:basedOn w:val="a0"/>
    <w:uiPriority w:val="99"/>
    <w:semiHidden/>
    <w:rsid w:val="00AD05F2"/>
  </w:style>
  <w:style w:type="table" w:styleId="aa">
    <w:name w:val="Table Grid"/>
    <w:basedOn w:val="a1"/>
    <w:rsid w:val="008E4ACE"/>
    <w:pPr>
      <w:spacing w:after="0" w:line="240" w:lineRule="auto"/>
    </w:pPr>
    <w:rPr>
      <w:rFonts w:ascii="Times New Roman" w:eastAsia="SimSu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2">
    <w:name w:val="Char Char Char Char Char Char Char Char Char Char Char Char2"/>
    <w:basedOn w:val="a"/>
    <w:uiPriority w:val="99"/>
    <w:rsid w:val="0092595A"/>
    <w:pPr>
      <w:spacing w:after="0" w:line="240" w:lineRule="auto"/>
    </w:pPr>
    <w:rPr>
      <w:rFonts w:ascii="SimSun" w:eastAsia="SimSun" w:hAnsi="SimSun" w:cs="SimSun"/>
      <w:sz w:val="24"/>
      <w:szCs w:val="24"/>
      <w:lang w:val="en-US" w:eastAsia="zh-CN"/>
    </w:rPr>
  </w:style>
  <w:style w:type="paragraph" w:customStyle="1" w:styleId="11">
    <w:name w:val="Текст11"/>
    <w:rsid w:val="0092595A"/>
    <w:pPr>
      <w:overflowPunct w:val="0"/>
      <w:autoSpaceDE w:val="0"/>
      <w:autoSpaceDN w:val="0"/>
      <w:adjustRightInd w:val="0"/>
      <w:spacing w:after="0" w:line="360" w:lineRule="auto"/>
      <w:ind w:firstLine="709"/>
      <w:jc w:val="both"/>
    </w:pPr>
    <w:rPr>
      <w:rFonts w:ascii="Peterburg" w:eastAsia="Times New Roman" w:hAnsi="Peterburg" w:cs="Times New Roman"/>
      <w:sz w:val="28"/>
      <w:szCs w:val="20"/>
      <w:lang w:eastAsia="ru-RU"/>
    </w:rPr>
  </w:style>
  <w:style w:type="paragraph" w:styleId="ab">
    <w:name w:val="caption"/>
    <w:aliases w:val="таб,Название объекта Знак2,Название объекта Знак1 Знак,Название объекта Знак Знак Знак,Название объекта Знак Знак1,Название объекта Знак2 Знак Знак Знак,Название объекта Знак1 Знак1 Знак Знак Знак,название таблицы,Название объекта Знак1"/>
    <w:basedOn w:val="a"/>
    <w:next w:val="a"/>
    <w:link w:val="ac"/>
    <w:qFormat/>
    <w:rsid w:val="00653781"/>
    <w:pPr>
      <w:spacing w:after="0" w:line="240" w:lineRule="auto"/>
    </w:pPr>
    <w:rPr>
      <w:rFonts w:ascii="Times New Roman KK EK" w:eastAsia="Times New Roman" w:hAnsi="Times New Roman KK EK" w:cs="Times New Roman"/>
      <w:b/>
      <w:sz w:val="20"/>
      <w:szCs w:val="20"/>
      <w:lang w:eastAsia="ru-RU"/>
    </w:rPr>
  </w:style>
  <w:style w:type="character" w:customStyle="1" w:styleId="ac">
    <w:name w:val="Название объекта Знак"/>
    <w:aliases w:val="таб Знак,Название объекта Знак2 Знак,Название объекта Знак1 Знак Знак,Название объекта Знак Знак Знак Знак,Название объекта Знак Знак1 Знак,Название объекта Знак2 Знак Знак Знак Знак,Название объекта Знак1 Знак1 Знак Знак Знак Знак"/>
    <w:link w:val="ab"/>
    <w:locked/>
    <w:rsid w:val="00653781"/>
    <w:rPr>
      <w:rFonts w:ascii="Times New Roman KK EK" w:eastAsia="Times New Roman" w:hAnsi="Times New Roman KK EK" w:cs="Times New Roman"/>
      <w:b/>
      <w:sz w:val="20"/>
      <w:szCs w:val="20"/>
      <w:lang w:eastAsia="ru-RU"/>
    </w:rPr>
  </w:style>
  <w:style w:type="paragraph" w:customStyle="1" w:styleId="ad">
    <w:name w:val="Мой текст"/>
    <w:link w:val="Char"/>
    <w:qFormat/>
    <w:rsid w:val="00B8364C"/>
    <w:pPr>
      <w:spacing w:before="120" w:after="0" w:line="240" w:lineRule="auto"/>
      <w:jc w:val="both"/>
    </w:pPr>
    <w:rPr>
      <w:rFonts w:ascii="Times New Roman" w:eastAsia="Times New Roman" w:hAnsi="Times New Roman" w:cs="Times New Roman"/>
      <w:color w:val="000000"/>
      <w:sz w:val="24"/>
      <w:szCs w:val="24"/>
      <w:lang w:eastAsia="ru-RU"/>
    </w:rPr>
  </w:style>
  <w:style w:type="character" w:customStyle="1" w:styleId="Char">
    <w:name w:val="Мой текст Char"/>
    <w:link w:val="ad"/>
    <w:rsid w:val="00B8364C"/>
    <w:rPr>
      <w:rFonts w:ascii="Times New Roman" w:eastAsia="Times New Roman" w:hAnsi="Times New Roman" w:cs="Times New Roman"/>
      <w:color w:val="000000"/>
      <w:sz w:val="24"/>
      <w:szCs w:val="24"/>
      <w:lang w:eastAsia="ru-RU"/>
    </w:rPr>
  </w:style>
  <w:style w:type="paragraph" w:customStyle="1" w:styleId="FR2">
    <w:name w:val="FR2"/>
    <w:rsid w:val="00A8314F"/>
    <w:pPr>
      <w:widowControl w:val="0"/>
      <w:autoSpaceDE w:val="0"/>
      <w:autoSpaceDN w:val="0"/>
      <w:adjustRightInd w:val="0"/>
      <w:spacing w:before="600" w:after="0" w:line="240" w:lineRule="auto"/>
    </w:pPr>
    <w:rPr>
      <w:rFonts w:ascii="Times New Roman" w:eastAsia="SimSun" w:hAnsi="Times New Roman" w:cs="Times New Roman"/>
      <w:b/>
      <w:bCs/>
      <w:sz w:val="28"/>
      <w:szCs w:val="28"/>
    </w:rPr>
  </w:style>
  <w:style w:type="numbering" w:customStyle="1" w:styleId="17">
    <w:name w:val="Текущий список17"/>
    <w:rsid w:val="00A8314F"/>
    <w:pPr>
      <w:numPr>
        <w:numId w:val="7"/>
      </w:numPr>
    </w:pPr>
  </w:style>
  <w:style w:type="numbering" w:customStyle="1" w:styleId="1ai7">
    <w:name w:val="1 / a / i7"/>
    <w:basedOn w:val="a2"/>
    <w:next w:val="1ai"/>
    <w:rsid w:val="00A8314F"/>
    <w:pPr>
      <w:numPr>
        <w:numId w:val="9"/>
      </w:numPr>
    </w:pPr>
  </w:style>
  <w:style w:type="numbering" w:styleId="1ai">
    <w:name w:val="Outline List 1"/>
    <w:basedOn w:val="a2"/>
    <w:uiPriority w:val="99"/>
    <w:semiHidden/>
    <w:unhideWhenUsed/>
    <w:rsid w:val="00A8314F"/>
  </w:style>
  <w:style w:type="paragraph" w:styleId="ae">
    <w:name w:val="header"/>
    <w:aliases w:val="Title Up,h,Header_ARGOSS"/>
    <w:basedOn w:val="a"/>
    <w:link w:val="af"/>
    <w:rsid w:val="0053461B"/>
    <w:pPr>
      <w:widowControl w:val="0"/>
      <w:autoSpaceDE w:val="0"/>
      <w:autoSpaceDN w:val="0"/>
      <w:spacing w:before="60" w:after="60" w:line="240" w:lineRule="auto"/>
      <w:jc w:val="center"/>
    </w:pPr>
    <w:rPr>
      <w:rFonts w:ascii="Arial" w:eastAsia="Times New Roman" w:hAnsi="Arial" w:cs="Times New Roman"/>
      <w:sz w:val="20"/>
      <w:szCs w:val="20"/>
      <w:lang w:val="x-none" w:eastAsia="x-none"/>
    </w:rPr>
  </w:style>
  <w:style w:type="character" w:customStyle="1" w:styleId="af">
    <w:name w:val="Верхний колонтитул Знак"/>
    <w:aliases w:val="Title Up Знак,h Знак,Header_ARGOSS Знак"/>
    <w:basedOn w:val="a0"/>
    <w:link w:val="ae"/>
    <w:rsid w:val="0053461B"/>
    <w:rPr>
      <w:rFonts w:ascii="Arial" w:eastAsia="Times New Roman" w:hAnsi="Arial" w:cs="Times New Roman"/>
      <w:sz w:val="20"/>
      <w:szCs w:val="20"/>
      <w:lang w:val="x-none" w:eastAsia="x-none"/>
    </w:rPr>
  </w:style>
  <w:style w:type="character" w:customStyle="1" w:styleId="20">
    <w:name w:val="Заголовок 2 Знак"/>
    <w:basedOn w:val="a0"/>
    <w:link w:val="2"/>
    <w:uiPriority w:val="9"/>
    <w:semiHidden/>
    <w:rsid w:val="00C044EA"/>
    <w:rPr>
      <w:rFonts w:asciiTheme="majorHAnsi" w:eastAsiaTheme="majorEastAsia" w:hAnsiTheme="majorHAnsi" w:cstheme="majorBidi"/>
      <w:color w:val="2E74B5" w:themeColor="accent1" w:themeShade="BF"/>
      <w:sz w:val="26"/>
      <w:szCs w:val="26"/>
    </w:rPr>
  </w:style>
  <w:style w:type="character" w:customStyle="1" w:styleId="22">
    <w:name w:val="Заголовок 2 Знак2"/>
    <w:aliases w:val="Заголовок 2 Знак1 Знак,Заголовок 2 Знак Знак Знак, Знак Знак,Основной текст с отступом1 Знак,Заголовок 2 Знак Знак1,Заголовок 2 Знак Знак Знак Знак Знак,Обычный+подчеркивание Знак, Подраздел Знак,РРаздел Знак,Heading R 2 Знак"/>
    <w:locked/>
    <w:rsid w:val="000408EC"/>
    <w:rPr>
      <w:rFonts w:ascii="Arial" w:hAnsi="Arial" w:cs="Arial"/>
      <w:b/>
      <w:bCs/>
      <w:i/>
      <w:iCs/>
      <w:sz w:val="28"/>
      <w:szCs w:val="28"/>
      <w:lang w:val="ru-RU" w:eastAsia="ru-RU" w:bidi="ar-SA"/>
    </w:rPr>
  </w:style>
  <w:style w:type="paragraph" w:customStyle="1" w:styleId="Default">
    <w:name w:val="Default"/>
    <w:rsid w:val="003B2F3D"/>
    <w:pPr>
      <w:autoSpaceDE w:val="0"/>
      <w:autoSpaceDN w:val="0"/>
      <w:adjustRightInd w:val="0"/>
      <w:spacing w:after="0" w:line="240" w:lineRule="auto"/>
    </w:pPr>
    <w:rPr>
      <w:rFonts w:ascii="Times New Roman PSMT" w:hAnsi="Times New Roman PSMT" w:cs="Times New Roman PS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87030">
      <w:bodyDiv w:val="1"/>
      <w:marLeft w:val="0"/>
      <w:marRight w:val="0"/>
      <w:marTop w:val="0"/>
      <w:marBottom w:val="0"/>
      <w:divBdr>
        <w:top w:val="none" w:sz="0" w:space="0" w:color="auto"/>
        <w:left w:val="none" w:sz="0" w:space="0" w:color="auto"/>
        <w:bottom w:val="none" w:sz="0" w:space="0" w:color="auto"/>
        <w:right w:val="none" w:sz="0" w:space="0" w:color="auto"/>
      </w:divBdr>
    </w:div>
    <w:div w:id="487093943">
      <w:bodyDiv w:val="1"/>
      <w:marLeft w:val="0"/>
      <w:marRight w:val="0"/>
      <w:marTop w:val="0"/>
      <w:marBottom w:val="0"/>
      <w:divBdr>
        <w:top w:val="none" w:sz="0" w:space="0" w:color="auto"/>
        <w:left w:val="none" w:sz="0" w:space="0" w:color="auto"/>
        <w:bottom w:val="none" w:sz="0" w:space="0" w:color="auto"/>
        <w:right w:val="none" w:sz="0" w:space="0" w:color="auto"/>
      </w:divBdr>
    </w:div>
    <w:div w:id="677660754">
      <w:bodyDiv w:val="1"/>
      <w:marLeft w:val="0"/>
      <w:marRight w:val="0"/>
      <w:marTop w:val="0"/>
      <w:marBottom w:val="0"/>
      <w:divBdr>
        <w:top w:val="none" w:sz="0" w:space="0" w:color="auto"/>
        <w:left w:val="none" w:sz="0" w:space="0" w:color="auto"/>
        <w:bottom w:val="none" w:sz="0" w:space="0" w:color="auto"/>
        <w:right w:val="none" w:sz="0" w:space="0" w:color="auto"/>
      </w:divBdr>
    </w:div>
    <w:div w:id="692727162">
      <w:bodyDiv w:val="1"/>
      <w:marLeft w:val="0"/>
      <w:marRight w:val="0"/>
      <w:marTop w:val="0"/>
      <w:marBottom w:val="0"/>
      <w:divBdr>
        <w:top w:val="none" w:sz="0" w:space="0" w:color="auto"/>
        <w:left w:val="none" w:sz="0" w:space="0" w:color="auto"/>
        <w:bottom w:val="none" w:sz="0" w:space="0" w:color="auto"/>
        <w:right w:val="none" w:sz="0" w:space="0" w:color="auto"/>
      </w:divBdr>
    </w:div>
    <w:div w:id="713698531">
      <w:bodyDiv w:val="1"/>
      <w:marLeft w:val="0"/>
      <w:marRight w:val="0"/>
      <w:marTop w:val="0"/>
      <w:marBottom w:val="0"/>
      <w:divBdr>
        <w:top w:val="none" w:sz="0" w:space="0" w:color="auto"/>
        <w:left w:val="none" w:sz="0" w:space="0" w:color="auto"/>
        <w:bottom w:val="none" w:sz="0" w:space="0" w:color="auto"/>
        <w:right w:val="none" w:sz="0" w:space="0" w:color="auto"/>
      </w:divBdr>
    </w:div>
    <w:div w:id="795954334">
      <w:bodyDiv w:val="1"/>
      <w:marLeft w:val="0"/>
      <w:marRight w:val="0"/>
      <w:marTop w:val="0"/>
      <w:marBottom w:val="0"/>
      <w:divBdr>
        <w:top w:val="none" w:sz="0" w:space="0" w:color="auto"/>
        <w:left w:val="none" w:sz="0" w:space="0" w:color="auto"/>
        <w:bottom w:val="none" w:sz="0" w:space="0" w:color="auto"/>
        <w:right w:val="none" w:sz="0" w:space="0" w:color="auto"/>
      </w:divBdr>
    </w:div>
    <w:div w:id="812605616">
      <w:bodyDiv w:val="1"/>
      <w:marLeft w:val="0"/>
      <w:marRight w:val="0"/>
      <w:marTop w:val="0"/>
      <w:marBottom w:val="0"/>
      <w:divBdr>
        <w:top w:val="none" w:sz="0" w:space="0" w:color="auto"/>
        <w:left w:val="none" w:sz="0" w:space="0" w:color="auto"/>
        <w:bottom w:val="none" w:sz="0" w:space="0" w:color="auto"/>
        <w:right w:val="none" w:sz="0" w:space="0" w:color="auto"/>
      </w:divBdr>
    </w:div>
    <w:div w:id="935477763">
      <w:bodyDiv w:val="1"/>
      <w:marLeft w:val="0"/>
      <w:marRight w:val="0"/>
      <w:marTop w:val="0"/>
      <w:marBottom w:val="0"/>
      <w:divBdr>
        <w:top w:val="none" w:sz="0" w:space="0" w:color="auto"/>
        <w:left w:val="none" w:sz="0" w:space="0" w:color="auto"/>
        <w:bottom w:val="none" w:sz="0" w:space="0" w:color="auto"/>
        <w:right w:val="none" w:sz="0" w:space="0" w:color="auto"/>
      </w:divBdr>
    </w:div>
    <w:div w:id="946813479">
      <w:bodyDiv w:val="1"/>
      <w:marLeft w:val="0"/>
      <w:marRight w:val="0"/>
      <w:marTop w:val="0"/>
      <w:marBottom w:val="0"/>
      <w:divBdr>
        <w:top w:val="none" w:sz="0" w:space="0" w:color="auto"/>
        <w:left w:val="none" w:sz="0" w:space="0" w:color="auto"/>
        <w:bottom w:val="none" w:sz="0" w:space="0" w:color="auto"/>
        <w:right w:val="none" w:sz="0" w:space="0" w:color="auto"/>
      </w:divBdr>
    </w:div>
    <w:div w:id="1063331257">
      <w:bodyDiv w:val="1"/>
      <w:marLeft w:val="0"/>
      <w:marRight w:val="0"/>
      <w:marTop w:val="0"/>
      <w:marBottom w:val="0"/>
      <w:divBdr>
        <w:top w:val="none" w:sz="0" w:space="0" w:color="auto"/>
        <w:left w:val="none" w:sz="0" w:space="0" w:color="auto"/>
        <w:bottom w:val="none" w:sz="0" w:space="0" w:color="auto"/>
        <w:right w:val="none" w:sz="0" w:space="0" w:color="auto"/>
      </w:divBdr>
    </w:div>
    <w:div w:id="1372464301">
      <w:bodyDiv w:val="1"/>
      <w:marLeft w:val="0"/>
      <w:marRight w:val="0"/>
      <w:marTop w:val="0"/>
      <w:marBottom w:val="0"/>
      <w:divBdr>
        <w:top w:val="none" w:sz="0" w:space="0" w:color="auto"/>
        <w:left w:val="none" w:sz="0" w:space="0" w:color="auto"/>
        <w:bottom w:val="none" w:sz="0" w:space="0" w:color="auto"/>
        <w:right w:val="none" w:sz="0" w:space="0" w:color="auto"/>
      </w:divBdr>
    </w:div>
    <w:div w:id="1418013886">
      <w:bodyDiv w:val="1"/>
      <w:marLeft w:val="0"/>
      <w:marRight w:val="0"/>
      <w:marTop w:val="0"/>
      <w:marBottom w:val="0"/>
      <w:divBdr>
        <w:top w:val="none" w:sz="0" w:space="0" w:color="auto"/>
        <w:left w:val="none" w:sz="0" w:space="0" w:color="auto"/>
        <w:bottom w:val="none" w:sz="0" w:space="0" w:color="auto"/>
        <w:right w:val="none" w:sz="0" w:space="0" w:color="auto"/>
      </w:divBdr>
    </w:div>
    <w:div w:id="1926960027">
      <w:bodyDiv w:val="1"/>
      <w:marLeft w:val="0"/>
      <w:marRight w:val="0"/>
      <w:marTop w:val="0"/>
      <w:marBottom w:val="0"/>
      <w:divBdr>
        <w:top w:val="none" w:sz="0" w:space="0" w:color="auto"/>
        <w:left w:val="none" w:sz="0" w:space="0" w:color="auto"/>
        <w:bottom w:val="none" w:sz="0" w:space="0" w:color="auto"/>
        <w:right w:val="none" w:sz="0" w:space="0" w:color="auto"/>
      </w:divBdr>
    </w:div>
    <w:div w:id="199560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 TargetMode="External"/>
	<Relationship Id="rId5" Type="http://schemas.openxmlformats.org/officeDocument/2006/relationships/hyperlink" Target="http://?" TargetMode="Externa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2317</TotalTime>
  <Pages>9</Pages>
  <Words>3655</Words>
  <Characters>20840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Алдакова Мадина Джиенбековна</dc:creator>
  <cp:keywords/>
  <dc:description/>
  <cp:lastModifiedBy>Сатқанқұл Амина Нұрлыбекқызы</cp:lastModifiedBy>
  <cp:revision>276</cp:revision>
  <dcterms:created xsi:type="dcterms:W3CDTF">2021-06-28T09:53:00Z</dcterms:created>
  <dcterms:modified xsi:type="dcterms:W3CDTF">2025-07-24T06:34:00Z</dcterms:modified>
</cp:coreProperties>
</file>